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A18" w:rsidRPr="00F00850" w:rsidRDefault="00CC1A18" w:rsidP="00CC1A18">
      <w:pPr>
        <w:pStyle w:val="EnvelopeReturn"/>
        <w:rPr>
          <w:rFonts w:cs="Arial"/>
          <w:caps w:val="0"/>
          <w:sz w:val="22"/>
          <w:szCs w:val="22"/>
        </w:rPr>
      </w:pPr>
    </w:p>
    <w:p w:rsidR="00CC1A18" w:rsidRPr="00F00850" w:rsidRDefault="00CC1A18" w:rsidP="0076610D">
      <w:pPr>
        <w:pStyle w:val="BodyText"/>
        <w:shd w:val="solid" w:color="auto" w:fill="auto"/>
        <w:jc w:val="center"/>
        <w:rPr>
          <w:rFonts w:cs="Arial"/>
          <w:b/>
          <w:i w:val="0"/>
          <w:sz w:val="28"/>
          <w:szCs w:val="28"/>
        </w:rPr>
      </w:pPr>
      <w:r w:rsidRPr="00F00850">
        <w:rPr>
          <w:rFonts w:cs="Arial"/>
          <w:b/>
          <w:i w:val="0"/>
          <w:sz w:val="28"/>
          <w:szCs w:val="28"/>
        </w:rPr>
        <w:t>MOTOR VEHICLE REIMBURSING RATES</w:t>
      </w:r>
    </w:p>
    <w:p w:rsidR="00CC1A18" w:rsidRDefault="00CC1A18" w:rsidP="0076610D">
      <w:pPr>
        <w:tabs>
          <w:tab w:val="left" w:pos="1560"/>
        </w:tabs>
        <w:jc w:val="both"/>
        <w:rPr>
          <w:rFonts w:ascii="Arial" w:hAnsi="Arial" w:cs="Arial"/>
          <w:szCs w:val="22"/>
        </w:rPr>
      </w:pPr>
    </w:p>
    <w:p w:rsidR="00C67D3B" w:rsidRDefault="00C67D3B" w:rsidP="00C67D3B">
      <w:pPr>
        <w:tabs>
          <w:tab w:val="left" w:pos="1560"/>
        </w:tabs>
        <w:jc w:val="both"/>
        <w:rPr>
          <w:rFonts w:ascii="Arial" w:hAnsi="Arial" w:cs="Arial"/>
          <w:szCs w:val="22"/>
        </w:rPr>
      </w:pPr>
      <w:r>
        <w:rPr>
          <w:rFonts w:ascii="Arial" w:hAnsi="Arial" w:cs="Arial"/>
          <w:szCs w:val="22"/>
        </w:rPr>
        <w:t>We have reviewed the motor vehicle reimb</w:t>
      </w:r>
      <w:r w:rsidR="008D4D33">
        <w:rPr>
          <w:rFonts w:ascii="Arial" w:hAnsi="Arial" w:cs="Arial"/>
          <w:szCs w:val="22"/>
        </w:rPr>
        <w:t>ursing rates based upon the 201</w:t>
      </w:r>
      <w:r w:rsidR="008A0770">
        <w:rPr>
          <w:rFonts w:ascii="Arial" w:hAnsi="Arial" w:cs="Arial"/>
          <w:szCs w:val="22"/>
        </w:rPr>
        <w:t>6</w:t>
      </w:r>
      <w:r>
        <w:rPr>
          <w:rFonts w:ascii="Arial" w:hAnsi="Arial" w:cs="Arial"/>
          <w:szCs w:val="22"/>
        </w:rPr>
        <w:t xml:space="preserve"> AA review of costs</w:t>
      </w:r>
      <w:r w:rsidR="00007739">
        <w:rPr>
          <w:rFonts w:ascii="Arial" w:hAnsi="Arial" w:cs="Arial"/>
          <w:szCs w:val="22"/>
        </w:rPr>
        <w:t xml:space="preserve"> for petrol fuelled cars</w:t>
      </w:r>
      <w:r w:rsidR="0040690C">
        <w:rPr>
          <w:rFonts w:ascii="Arial" w:hAnsi="Arial" w:cs="Arial"/>
          <w:szCs w:val="22"/>
        </w:rPr>
        <w:t>.</w:t>
      </w:r>
    </w:p>
    <w:p w:rsidR="00C67D3B" w:rsidRDefault="00C67D3B" w:rsidP="0076610D">
      <w:pPr>
        <w:tabs>
          <w:tab w:val="left" w:pos="1560"/>
        </w:tabs>
        <w:jc w:val="both"/>
        <w:rPr>
          <w:rFonts w:ascii="Arial" w:hAnsi="Arial" w:cs="Arial"/>
          <w:szCs w:val="22"/>
        </w:rPr>
      </w:pPr>
    </w:p>
    <w:p w:rsidR="003D289E" w:rsidRDefault="008D4D33" w:rsidP="0076610D">
      <w:pPr>
        <w:tabs>
          <w:tab w:val="left" w:pos="1560"/>
        </w:tabs>
        <w:jc w:val="both"/>
        <w:rPr>
          <w:rFonts w:ascii="Arial" w:hAnsi="Arial" w:cs="Arial"/>
          <w:szCs w:val="22"/>
        </w:rPr>
      </w:pPr>
      <w:r>
        <w:rPr>
          <w:rFonts w:ascii="Arial" w:hAnsi="Arial" w:cs="Arial"/>
          <w:szCs w:val="22"/>
        </w:rPr>
        <w:t>The 201</w:t>
      </w:r>
      <w:r w:rsidR="00EB19E1">
        <w:rPr>
          <w:rFonts w:ascii="Arial" w:hAnsi="Arial" w:cs="Arial"/>
          <w:szCs w:val="22"/>
        </w:rPr>
        <w:t>6</w:t>
      </w:r>
      <w:r w:rsidR="00C67D3B">
        <w:rPr>
          <w:rFonts w:ascii="Arial" w:hAnsi="Arial" w:cs="Arial"/>
          <w:szCs w:val="22"/>
        </w:rPr>
        <w:t xml:space="preserve"> AA survey shows an overall </w:t>
      </w:r>
      <w:r w:rsidR="00972124">
        <w:rPr>
          <w:rFonts w:ascii="Arial" w:hAnsi="Arial" w:cs="Arial"/>
          <w:szCs w:val="22"/>
        </w:rPr>
        <w:t xml:space="preserve">nominal </w:t>
      </w:r>
      <w:r w:rsidR="000431FA">
        <w:rPr>
          <w:rFonts w:ascii="Arial" w:hAnsi="Arial" w:cs="Arial"/>
          <w:b/>
          <w:szCs w:val="22"/>
        </w:rPr>
        <w:t>decrease</w:t>
      </w:r>
      <w:r w:rsidR="00C67D3B">
        <w:rPr>
          <w:rFonts w:ascii="Arial" w:hAnsi="Arial" w:cs="Arial"/>
          <w:szCs w:val="22"/>
        </w:rPr>
        <w:t xml:space="preserve"> in </w:t>
      </w:r>
      <w:r w:rsidR="002B5B6A">
        <w:rPr>
          <w:rFonts w:ascii="Arial" w:hAnsi="Arial" w:cs="Arial"/>
          <w:szCs w:val="22"/>
        </w:rPr>
        <w:t xml:space="preserve">running </w:t>
      </w:r>
      <w:r w:rsidR="00C67D3B">
        <w:rPr>
          <w:rFonts w:ascii="Arial" w:hAnsi="Arial" w:cs="Arial"/>
          <w:szCs w:val="22"/>
        </w:rPr>
        <w:t xml:space="preserve">costs </w:t>
      </w:r>
      <w:r w:rsidR="00B159A4">
        <w:rPr>
          <w:rFonts w:ascii="Arial" w:hAnsi="Arial" w:cs="Arial"/>
          <w:szCs w:val="22"/>
        </w:rPr>
        <w:t xml:space="preserve">of </w:t>
      </w:r>
      <w:r w:rsidR="002B5B6A">
        <w:rPr>
          <w:rFonts w:ascii="Arial" w:hAnsi="Arial" w:cs="Arial"/>
          <w:szCs w:val="22"/>
        </w:rPr>
        <w:t>2.3</w:t>
      </w:r>
      <w:r w:rsidR="004502A3">
        <w:rPr>
          <w:rFonts w:ascii="Arial" w:hAnsi="Arial" w:cs="Arial"/>
          <w:szCs w:val="22"/>
        </w:rPr>
        <w:t>%</w:t>
      </w:r>
      <w:r w:rsidR="003D289E">
        <w:rPr>
          <w:rFonts w:ascii="Arial" w:hAnsi="Arial" w:cs="Arial"/>
          <w:szCs w:val="22"/>
        </w:rPr>
        <w:t>,</w:t>
      </w:r>
      <w:r w:rsidR="00B159A4">
        <w:rPr>
          <w:rFonts w:ascii="Arial" w:hAnsi="Arial" w:cs="Arial"/>
          <w:szCs w:val="22"/>
        </w:rPr>
        <w:t xml:space="preserve"> </w:t>
      </w:r>
      <w:r w:rsidR="002B5B6A">
        <w:rPr>
          <w:rFonts w:ascii="Arial" w:hAnsi="Arial" w:cs="Arial"/>
          <w:szCs w:val="22"/>
        </w:rPr>
        <w:t>compared to 2015</w:t>
      </w:r>
      <w:r w:rsidR="00891DF7">
        <w:rPr>
          <w:rFonts w:ascii="Arial" w:hAnsi="Arial" w:cs="Arial"/>
          <w:szCs w:val="22"/>
        </w:rPr>
        <w:t xml:space="preserve"> costs</w:t>
      </w:r>
      <w:r w:rsidR="002B5B6A">
        <w:rPr>
          <w:rFonts w:ascii="Arial" w:hAnsi="Arial" w:cs="Arial"/>
          <w:szCs w:val="22"/>
        </w:rPr>
        <w:t xml:space="preserve">. </w:t>
      </w:r>
      <w:r w:rsidR="003D289E">
        <w:rPr>
          <w:rFonts w:ascii="Arial" w:hAnsi="Arial" w:cs="Arial"/>
          <w:szCs w:val="22"/>
        </w:rPr>
        <w:t>While</w:t>
      </w:r>
      <w:r w:rsidR="002B5B6A">
        <w:rPr>
          <w:rFonts w:ascii="Arial" w:hAnsi="Arial" w:cs="Arial"/>
          <w:szCs w:val="22"/>
        </w:rPr>
        <w:t xml:space="preserve"> pump prices have fallen, </w:t>
      </w:r>
      <w:r w:rsidR="004509FF">
        <w:rPr>
          <w:rFonts w:ascii="Arial" w:hAnsi="Arial" w:cs="Arial"/>
          <w:szCs w:val="22"/>
        </w:rPr>
        <w:t xml:space="preserve">2016 </w:t>
      </w:r>
      <w:r w:rsidR="002B5B6A">
        <w:rPr>
          <w:rFonts w:ascii="Arial" w:hAnsi="Arial" w:cs="Arial"/>
          <w:szCs w:val="22"/>
        </w:rPr>
        <w:t>petro</w:t>
      </w:r>
      <w:r w:rsidR="004509FF">
        <w:rPr>
          <w:rFonts w:ascii="Arial" w:hAnsi="Arial" w:cs="Arial"/>
          <w:szCs w:val="22"/>
        </w:rPr>
        <w:t>l prices</w:t>
      </w:r>
      <w:r w:rsidR="002B5B6A">
        <w:rPr>
          <w:rFonts w:ascii="Arial" w:hAnsi="Arial" w:cs="Arial"/>
          <w:szCs w:val="22"/>
        </w:rPr>
        <w:t xml:space="preserve"> have not changed dramatically, remaining on average $1.99 a litre. </w:t>
      </w:r>
      <w:r w:rsidR="003D289E">
        <w:rPr>
          <w:rFonts w:ascii="Arial" w:hAnsi="Arial" w:cs="Arial"/>
          <w:szCs w:val="22"/>
        </w:rPr>
        <w:t>Although</w:t>
      </w:r>
      <w:r w:rsidR="002B5B6A">
        <w:rPr>
          <w:rFonts w:ascii="Arial" w:hAnsi="Arial" w:cs="Arial"/>
          <w:szCs w:val="22"/>
        </w:rPr>
        <w:t xml:space="preserve"> the price per barrel of crude has continued to drop, local pump prices are governed by the NZ exchange rate and the commodity cost</w:t>
      </w:r>
      <w:r w:rsidR="003D289E">
        <w:rPr>
          <w:rFonts w:ascii="Arial" w:hAnsi="Arial" w:cs="Arial"/>
          <w:szCs w:val="22"/>
        </w:rPr>
        <w:t xml:space="preserve"> of refined fuel.</w:t>
      </w:r>
    </w:p>
    <w:p w:rsidR="003D289E" w:rsidRDefault="003D289E" w:rsidP="0076610D">
      <w:pPr>
        <w:tabs>
          <w:tab w:val="left" w:pos="1560"/>
        </w:tabs>
        <w:jc w:val="both"/>
        <w:rPr>
          <w:rFonts w:ascii="Arial" w:hAnsi="Arial" w:cs="Arial"/>
          <w:szCs w:val="22"/>
        </w:rPr>
      </w:pPr>
    </w:p>
    <w:p w:rsidR="003D289E" w:rsidRDefault="004509FF" w:rsidP="0076610D">
      <w:pPr>
        <w:tabs>
          <w:tab w:val="left" w:pos="1560"/>
        </w:tabs>
        <w:jc w:val="both"/>
        <w:rPr>
          <w:rFonts w:ascii="Arial" w:hAnsi="Arial" w:cs="Arial"/>
          <w:szCs w:val="22"/>
        </w:rPr>
      </w:pPr>
      <w:r>
        <w:rPr>
          <w:rFonts w:ascii="Arial" w:hAnsi="Arial" w:cs="Arial"/>
          <w:szCs w:val="22"/>
        </w:rPr>
        <w:t xml:space="preserve">Overall </w:t>
      </w:r>
      <w:r w:rsidR="003D289E">
        <w:rPr>
          <w:rFonts w:ascii="Arial" w:hAnsi="Arial" w:cs="Arial"/>
          <w:szCs w:val="22"/>
        </w:rPr>
        <w:t xml:space="preserve">running </w:t>
      </w:r>
      <w:r>
        <w:rPr>
          <w:rFonts w:ascii="Arial" w:hAnsi="Arial" w:cs="Arial"/>
          <w:szCs w:val="22"/>
        </w:rPr>
        <w:t xml:space="preserve">costs have also decreased, </w:t>
      </w:r>
      <w:r w:rsidR="003D289E">
        <w:rPr>
          <w:rFonts w:ascii="Arial" w:hAnsi="Arial" w:cs="Arial"/>
          <w:szCs w:val="22"/>
        </w:rPr>
        <w:t xml:space="preserve">the most </w:t>
      </w:r>
      <w:r>
        <w:rPr>
          <w:rFonts w:ascii="Arial" w:hAnsi="Arial" w:cs="Arial"/>
          <w:szCs w:val="22"/>
        </w:rPr>
        <w:t xml:space="preserve">significant change </w:t>
      </w:r>
      <w:r w:rsidR="003D289E">
        <w:rPr>
          <w:rFonts w:ascii="Arial" w:hAnsi="Arial" w:cs="Arial"/>
          <w:szCs w:val="22"/>
        </w:rPr>
        <w:t xml:space="preserve">being </w:t>
      </w:r>
      <w:r>
        <w:rPr>
          <w:rFonts w:ascii="Arial" w:hAnsi="Arial" w:cs="Arial"/>
          <w:szCs w:val="22"/>
        </w:rPr>
        <w:t>the</w:t>
      </w:r>
      <w:r w:rsidR="002B5B6A">
        <w:rPr>
          <w:rFonts w:ascii="Arial" w:hAnsi="Arial" w:cs="Arial"/>
          <w:szCs w:val="22"/>
        </w:rPr>
        <w:t xml:space="preserve"> </w:t>
      </w:r>
      <w:r>
        <w:rPr>
          <w:rFonts w:ascii="Arial" w:hAnsi="Arial" w:cs="Arial"/>
          <w:szCs w:val="22"/>
        </w:rPr>
        <w:t>costs of registration</w:t>
      </w:r>
      <w:r w:rsidR="008B7D49">
        <w:rPr>
          <w:rFonts w:ascii="Arial" w:hAnsi="Arial" w:cs="Arial"/>
          <w:szCs w:val="22"/>
        </w:rPr>
        <w:t xml:space="preserve">, </w:t>
      </w:r>
      <w:r w:rsidR="002B5B6A">
        <w:rPr>
          <w:rFonts w:ascii="Arial" w:hAnsi="Arial" w:cs="Arial"/>
          <w:szCs w:val="22"/>
        </w:rPr>
        <w:t>which</w:t>
      </w:r>
      <w:r w:rsidR="003D289E">
        <w:rPr>
          <w:rFonts w:ascii="Arial" w:hAnsi="Arial" w:cs="Arial"/>
          <w:szCs w:val="22"/>
        </w:rPr>
        <w:t xml:space="preserve"> </w:t>
      </w:r>
      <w:r w:rsidR="008B7D49">
        <w:rPr>
          <w:rFonts w:ascii="Arial" w:hAnsi="Arial" w:cs="Arial"/>
          <w:szCs w:val="22"/>
        </w:rPr>
        <w:t>has</w:t>
      </w:r>
      <w:r w:rsidR="002B5B6A">
        <w:rPr>
          <w:rFonts w:ascii="Arial" w:hAnsi="Arial" w:cs="Arial"/>
          <w:szCs w:val="22"/>
        </w:rPr>
        <w:t xml:space="preserve"> dropped from between 20%-60%</w:t>
      </w:r>
      <w:r w:rsidR="003D289E">
        <w:rPr>
          <w:rFonts w:ascii="Arial" w:hAnsi="Arial" w:cs="Arial"/>
          <w:szCs w:val="22"/>
        </w:rPr>
        <w:t xml:space="preserve">, </w:t>
      </w:r>
      <w:r w:rsidR="003D289E">
        <w:rPr>
          <w:rFonts w:ascii="Arial" w:hAnsi="Arial" w:cs="Arial"/>
          <w:szCs w:val="22"/>
        </w:rPr>
        <w:t>depending on the ACC Levy Band</w:t>
      </w:r>
      <w:r w:rsidR="003D289E">
        <w:rPr>
          <w:rFonts w:ascii="Arial" w:hAnsi="Arial" w:cs="Arial"/>
          <w:szCs w:val="22"/>
        </w:rPr>
        <w:t xml:space="preserve">. </w:t>
      </w:r>
      <w:r w:rsidR="00E223F2">
        <w:rPr>
          <w:rFonts w:ascii="Arial" w:hAnsi="Arial" w:cs="Arial"/>
          <w:szCs w:val="22"/>
        </w:rPr>
        <w:t>Running c</w:t>
      </w:r>
      <w:r w:rsidR="003D289E">
        <w:rPr>
          <w:rFonts w:ascii="Arial" w:hAnsi="Arial" w:cs="Arial"/>
          <w:szCs w:val="22"/>
        </w:rPr>
        <w:t>osts</w:t>
      </w:r>
      <w:r w:rsidR="00E223F2">
        <w:rPr>
          <w:rFonts w:ascii="Arial" w:hAnsi="Arial" w:cs="Arial"/>
          <w:szCs w:val="22"/>
        </w:rPr>
        <w:t xml:space="preserve"> for insurance and tyres </w:t>
      </w:r>
      <w:r w:rsidR="00E223F2">
        <w:rPr>
          <w:rFonts w:ascii="Arial" w:hAnsi="Arial" w:cs="Arial"/>
          <w:szCs w:val="22"/>
        </w:rPr>
        <w:t xml:space="preserve">have </w:t>
      </w:r>
      <w:r w:rsidR="00E223F2">
        <w:rPr>
          <w:rFonts w:ascii="Arial" w:hAnsi="Arial" w:cs="Arial"/>
          <w:szCs w:val="22"/>
        </w:rPr>
        <w:t>decreased slightly</w:t>
      </w:r>
      <w:r w:rsidR="003D289E">
        <w:rPr>
          <w:rFonts w:ascii="Arial" w:hAnsi="Arial" w:cs="Arial"/>
          <w:szCs w:val="22"/>
        </w:rPr>
        <w:t>, as</w:t>
      </w:r>
      <w:r w:rsidR="00E223F2">
        <w:rPr>
          <w:rFonts w:ascii="Arial" w:hAnsi="Arial" w:cs="Arial"/>
          <w:szCs w:val="22"/>
        </w:rPr>
        <w:t xml:space="preserve"> have interest rates, on average dropping 0.97%</w:t>
      </w:r>
      <w:r w:rsidR="003D289E">
        <w:rPr>
          <w:rFonts w:ascii="Arial" w:hAnsi="Arial" w:cs="Arial"/>
          <w:szCs w:val="22"/>
        </w:rPr>
        <w:t>.</w:t>
      </w:r>
    </w:p>
    <w:p w:rsidR="003D289E" w:rsidRDefault="003D289E" w:rsidP="0076610D">
      <w:pPr>
        <w:tabs>
          <w:tab w:val="left" w:pos="1560"/>
        </w:tabs>
        <w:jc w:val="both"/>
        <w:rPr>
          <w:rFonts w:ascii="Arial" w:hAnsi="Arial" w:cs="Arial"/>
          <w:szCs w:val="22"/>
        </w:rPr>
      </w:pPr>
    </w:p>
    <w:p w:rsidR="00C67D3B" w:rsidRDefault="00BB32A2" w:rsidP="0076610D">
      <w:pPr>
        <w:tabs>
          <w:tab w:val="left" w:pos="1560"/>
        </w:tabs>
        <w:jc w:val="both"/>
        <w:rPr>
          <w:rFonts w:ascii="Arial" w:hAnsi="Arial" w:cs="Arial"/>
          <w:szCs w:val="22"/>
        </w:rPr>
      </w:pPr>
      <w:r>
        <w:rPr>
          <w:rFonts w:ascii="Arial" w:hAnsi="Arial" w:cs="Arial"/>
          <w:szCs w:val="22"/>
        </w:rPr>
        <w:t>Our</w:t>
      </w:r>
      <w:r w:rsidR="00C67D3B">
        <w:rPr>
          <w:rFonts w:ascii="Arial" w:hAnsi="Arial" w:cs="Arial"/>
          <w:szCs w:val="22"/>
        </w:rPr>
        <w:t xml:space="preserve"> formula gives less weight to financing costs</w:t>
      </w:r>
      <w:r w:rsidR="00ED5F38">
        <w:rPr>
          <w:rFonts w:ascii="Arial" w:hAnsi="Arial" w:cs="Arial"/>
          <w:szCs w:val="22"/>
        </w:rPr>
        <w:t>,</w:t>
      </w:r>
      <w:r w:rsidR="00C67D3B">
        <w:rPr>
          <w:rFonts w:ascii="Arial" w:hAnsi="Arial" w:cs="Arial"/>
          <w:szCs w:val="22"/>
        </w:rPr>
        <w:t xml:space="preserve"> as often the </w:t>
      </w:r>
      <w:r w:rsidR="00007739">
        <w:rPr>
          <w:rFonts w:ascii="Arial" w:hAnsi="Arial" w:cs="Arial"/>
          <w:szCs w:val="22"/>
        </w:rPr>
        <w:t>C</w:t>
      </w:r>
      <w:r w:rsidR="00C67D3B">
        <w:rPr>
          <w:rFonts w:ascii="Arial" w:hAnsi="Arial" w:cs="Arial"/>
          <w:szCs w:val="22"/>
        </w:rPr>
        <w:t>hurch is bearing at least some of thi</w:t>
      </w:r>
      <w:r w:rsidR="008B7D49">
        <w:rPr>
          <w:rFonts w:ascii="Arial" w:hAnsi="Arial" w:cs="Arial"/>
          <w:szCs w:val="22"/>
        </w:rPr>
        <w:t>s cost so our</w:t>
      </w:r>
      <w:r w:rsidR="00C67D3B">
        <w:rPr>
          <w:rFonts w:ascii="Arial" w:hAnsi="Arial" w:cs="Arial"/>
          <w:szCs w:val="22"/>
        </w:rPr>
        <w:t xml:space="preserve"> calculation is less sensitive to reductions in this area.</w:t>
      </w:r>
    </w:p>
    <w:p w:rsidR="00C67D3B" w:rsidRDefault="00C67D3B" w:rsidP="0076610D">
      <w:pPr>
        <w:tabs>
          <w:tab w:val="left" w:pos="1560"/>
        </w:tabs>
        <w:jc w:val="both"/>
        <w:rPr>
          <w:rFonts w:ascii="Arial" w:hAnsi="Arial" w:cs="Arial"/>
          <w:szCs w:val="22"/>
        </w:rPr>
      </w:pPr>
    </w:p>
    <w:p w:rsidR="00810E7A" w:rsidRPr="00B313DB" w:rsidRDefault="00810E7A" w:rsidP="00810E7A">
      <w:pPr>
        <w:tabs>
          <w:tab w:val="left" w:pos="1560"/>
        </w:tabs>
        <w:jc w:val="both"/>
        <w:rPr>
          <w:rFonts w:ascii="Arial" w:hAnsi="Arial" w:cs="Arial"/>
          <w:b/>
          <w:szCs w:val="22"/>
        </w:rPr>
      </w:pPr>
      <w:r>
        <w:rPr>
          <w:rFonts w:ascii="Arial" w:hAnsi="Arial" w:cs="Arial"/>
          <w:b/>
          <w:szCs w:val="22"/>
        </w:rPr>
        <w:t xml:space="preserve">Rates </w:t>
      </w:r>
      <w:r w:rsidRPr="00B313DB">
        <w:rPr>
          <w:rFonts w:ascii="Arial" w:hAnsi="Arial" w:cs="Arial"/>
          <w:b/>
          <w:szCs w:val="22"/>
        </w:rPr>
        <w:t xml:space="preserve">Update </w:t>
      </w:r>
      <w:r w:rsidR="00EB19E1">
        <w:rPr>
          <w:rFonts w:ascii="Arial" w:hAnsi="Arial" w:cs="Arial"/>
          <w:b/>
          <w:szCs w:val="22"/>
        </w:rPr>
        <w:t>September 2016</w:t>
      </w:r>
    </w:p>
    <w:p w:rsidR="00A51B8E" w:rsidRDefault="003D289E" w:rsidP="0076610D">
      <w:pPr>
        <w:tabs>
          <w:tab w:val="left" w:pos="1560"/>
        </w:tabs>
        <w:jc w:val="both"/>
        <w:rPr>
          <w:rFonts w:ascii="Arial" w:hAnsi="Arial" w:cs="Arial"/>
          <w:szCs w:val="22"/>
        </w:rPr>
      </w:pPr>
      <w:r>
        <w:rPr>
          <w:rFonts w:ascii="Arial" w:hAnsi="Arial" w:cs="Arial"/>
          <w:szCs w:val="22"/>
        </w:rPr>
        <w:t xml:space="preserve">As motor </w:t>
      </w:r>
      <w:r w:rsidR="008B7D49">
        <w:rPr>
          <w:rFonts w:ascii="Arial" w:hAnsi="Arial" w:cs="Arial"/>
          <w:szCs w:val="22"/>
        </w:rPr>
        <w:t>vehicle</w:t>
      </w:r>
      <w:r>
        <w:rPr>
          <w:rFonts w:ascii="Arial" w:hAnsi="Arial" w:cs="Arial"/>
          <w:szCs w:val="22"/>
        </w:rPr>
        <w:t xml:space="preserve"> running costs have continued to decrease or remain relatively stable, there is an </w:t>
      </w:r>
      <w:r w:rsidR="00EB19E1">
        <w:rPr>
          <w:rFonts w:ascii="Arial" w:hAnsi="Arial" w:cs="Arial"/>
          <w:szCs w:val="22"/>
        </w:rPr>
        <w:t xml:space="preserve">overall nominal decrease in </w:t>
      </w:r>
      <w:r>
        <w:rPr>
          <w:rFonts w:ascii="Arial" w:hAnsi="Arial" w:cs="Arial"/>
          <w:szCs w:val="22"/>
        </w:rPr>
        <w:t>reimbursement c</w:t>
      </w:r>
      <w:r w:rsidR="00EB19E1">
        <w:rPr>
          <w:rFonts w:ascii="Arial" w:hAnsi="Arial" w:cs="Arial"/>
          <w:szCs w:val="22"/>
        </w:rPr>
        <w:t xml:space="preserve">osts </w:t>
      </w:r>
      <w:r>
        <w:rPr>
          <w:rFonts w:ascii="Arial" w:hAnsi="Arial" w:cs="Arial"/>
          <w:szCs w:val="22"/>
        </w:rPr>
        <w:t>for the</w:t>
      </w:r>
      <w:r w:rsidR="00EB19E1">
        <w:rPr>
          <w:rFonts w:ascii="Arial" w:hAnsi="Arial" w:cs="Arial"/>
          <w:szCs w:val="22"/>
        </w:rPr>
        <w:t xml:space="preserve"> 2016</w:t>
      </w:r>
      <w:r>
        <w:rPr>
          <w:rFonts w:ascii="Arial" w:hAnsi="Arial" w:cs="Arial"/>
          <w:szCs w:val="22"/>
        </w:rPr>
        <w:t xml:space="preserve">/2017 year, which is in line </w:t>
      </w:r>
      <w:r w:rsidR="00070EAF">
        <w:rPr>
          <w:rFonts w:ascii="Arial" w:hAnsi="Arial" w:cs="Arial"/>
          <w:szCs w:val="22"/>
        </w:rPr>
        <w:t>with the IRD</w:t>
      </w:r>
      <w:r>
        <w:rPr>
          <w:rFonts w:ascii="Arial" w:hAnsi="Arial" w:cs="Arial"/>
          <w:szCs w:val="22"/>
        </w:rPr>
        <w:t>’s annual</w:t>
      </w:r>
      <w:r w:rsidR="00070EAF">
        <w:rPr>
          <w:rFonts w:ascii="Arial" w:hAnsi="Arial" w:cs="Arial"/>
          <w:szCs w:val="22"/>
        </w:rPr>
        <w:t xml:space="preserve"> review.</w:t>
      </w:r>
    </w:p>
    <w:p w:rsidR="00070EAF" w:rsidRDefault="00070EAF" w:rsidP="0076610D">
      <w:pPr>
        <w:tabs>
          <w:tab w:val="left" w:pos="1560"/>
        </w:tabs>
        <w:jc w:val="both"/>
        <w:rPr>
          <w:rFonts w:ascii="Arial" w:hAnsi="Arial" w:cs="Arial"/>
          <w:szCs w:val="22"/>
        </w:rPr>
      </w:pPr>
    </w:p>
    <w:p w:rsidR="00007739" w:rsidRDefault="00552036" w:rsidP="00E544A6">
      <w:pPr>
        <w:tabs>
          <w:tab w:val="left" w:pos="1560"/>
        </w:tabs>
        <w:jc w:val="both"/>
        <w:rPr>
          <w:rFonts w:ascii="Arial" w:hAnsi="Arial" w:cs="Arial"/>
          <w:szCs w:val="22"/>
        </w:rPr>
      </w:pPr>
      <w:r w:rsidRPr="00552036">
        <w:rPr>
          <w:rFonts w:ascii="Arial" w:hAnsi="Arial" w:cs="Arial"/>
          <w:b/>
          <w:szCs w:val="22"/>
        </w:rPr>
        <w:t>T</w:t>
      </w:r>
      <w:r w:rsidR="00E544A6" w:rsidRPr="00552036">
        <w:rPr>
          <w:rFonts w:ascii="Arial" w:hAnsi="Arial" w:cs="Arial"/>
          <w:b/>
          <w:szCs w:val="22"/>
        </w:rPr>
        <w:t xml:space="preserve">he </w:t>
      </w:r>
      <w:r w:rsidRPr="00552036">
        <w:rPr>
          <w:rFonts w:ascii="Arial" w:hAnsi="Arial" w:cs="Arial"/>
          <w:b/>
          <w:szCs w:val="22"/>
        </w:rPr>
        <w:t xml:space="preserve">suggested </w:t>
      </w:r>
      <w:r w:rsidR="00E544A6" w:rsidRPr="00552036">
        <w:rPr>
          <w:rFonts w:ascii="Arial" w:hAnsi="Arial" w:cs="Arial"/>
          <w:b/>
          <w:szCs w:val="22"/>
        </w:rPr>
        <w:t xml:space="preserve">(maximum) reimbursement rates </w:t>
      </w:r>
      <w:r w:rsidR="00007739">
        <w:rPr>
          <w:rFonts w:ascii="Arial" w:hAnsi="Arial" w:cs="Arial"/>
          <w:b/>
          <w:szCs w:val="22"/>
        </w:rPr>
        <w:t>are as follows</w:t>
      </w:r>
      <w:r w:rsidR="00E544A6">
        <w:rPr>
          <w:rFonts w:ascii="Arial" w:hAnsi="Arial" w:cs="Arial"/>
          <w:szCs w:val="22"/>
        </w:rPr>
        <w:t xml:space="preserve"> (present rates in brackets)</w:t>
      </w:r>
      <w:r w:rsidR="00007739">
        <w:rPr>
          <w:rFonts w:ascii="Arial" w:hAnsi="Arial" w:cs="Arial"/>
          <w:szCs w:val="22"/>
        </w:rPr>
        <w:t>.</w:t>
      </w:r>
    </w:p>
    <w:p w:rsidR="00007739" w:rsidRPr="009406B2" w:rsidRDefault="00007739" w:rsidP="00E544A6">
      <w:pPr>
        <w:tabs>
          <w:tab w:val="left" w:pos="1560"/>
        </w:tabs>
        <w:jc w:val="both"/>
        <w:rPr>
          <w:rFonts w:ascii="Arial" w:hAnsi="Arial" w:cs="Arial"/>
          <w:b/>
          <w:szCs w:val="22"/>
        </w:rPr>
      </w:pPr>
    </w:p>
    <w:p w:rsidR="00E544A6" w:rsidRPr="002F32B0" w:rsidRDefault="008B7D49" w:rsidP="00E544A6">
      <w:pPr>
        <w:numPr>
          <w:ilvl w:val="0"/>
          <w:numId w:val="1"/>
        </w:numPr>
        <w:tabs>
          <w:tab w:val="left" w:pos="709"/>
          <w:tab w:val="right" w:pos="9639"/>
        </w:tabs>
        <w:jc w:val="both"/>
        <w:rPr>
          <w:rFonts w:ascii="Arial" w:hAnsi="Arial" w:cs="Arial"/>
          <w:szCs w:val="22"/>
        </w:rPr>
      </w:pPr>
      <w:r w:rsidRPr="002F32B0">
        <w:rPr>
          <w:rFonts w:ascii="Arial" w:hAnsi="Arial" w:cs="Arial"/>
          <w:szCs w:val="22"/>
        </w:rPr>
        <w:t>Up</w:t>
      </w:r>
      <w:r w:rsidR="00E544A6" w:rsidRPr="002F32B0">
        <w:rPr>
          <w:rFonts w:ascii="Arial" w:hAnsi="Arial" w:cs="Arial"/>
          <w:szCs w:val="22"/>
        </w:rPr>
        <w:t xml:space="preserve"> to 1</w:t>
      </w:r>
      <w:r w:rsidR="00AA0539" w:rsidRPr="002F32B0">
        <w:rPr>
          <w:rFonts w:ascii="Arial" w:hAnsi="Arial" w:cs="Arial"/>
          <w:szCs w:val="22"/>
        </w:rPr>
        <w:t>4</w:t>
      </w:r>
      <w:r w:rsidR="00E544A6" w:rsidRPr="002F32B0">
        <w:rPr>
          <w:rFonts w:ascii="Arial" w:hAnsi="Arial" w:cs="Arial"/>
          <w:szCs w:val="22"/>
        </w:rPr>
        <w:t xml:space="preserve">,000 km annual running for all purposes - reimburse </w:t>
      </w:r>
      <w:r w:rsidR="00A51B8E" w:rsidRPr="002F32B0">
        <w:rPr>
          <w:rFonts w:ascii="Arial" w:hAnsi="Arial" w:cs="Arial"/>
          <w:szCs w:val="22"/>
        </w:rPr>
        <w:t xml:space="preserve">work running at </w:t>
      </w:r>
      <w:r w:rsidR="00E223F2">
        <w:rPr>
          <w:rFonts w:ascii="Arial" w:hAnsi="Arial" w:cs="Arial"/>
          <w:szCs w:val="22"/>
        </w:rPr>
        <w:t>67</w:t>
      </w:r>
      <w:r w:rsidR="00E544A6" w:rsidRPr="002F32B0">
        <w:rPr>
          <w:rFonts w:ascii="Arial" w:hAnsi="Arial" w:cs="Arial"/>
          <w:szCs w:val="22"/>
        </w:rPr>
        <w:t xml:space="preserve"> cents</w:t>
      </w:r>
      <w:r>
        <w:rPr>
          <w:rFonts w:ascii="Arial" w:hAnsi="Arial" w:cs="Arial"/>
          <w:szCs w:val="22"/>
        </w:rPr>
        <w:t xml:space="preserve"> (71 cents).</w:t>
      </w:r>
    </w:p>
    <w:p w:rsidR="00E544A6" w:rsidRPr="00F00850" w:rsidRDefault="008B7D49" w:rsidP="00E544A6">
      <w:pPr>
        <w:numPr>
          <w:ilvl w:val="0"/>
          <w:numId w:val="1"/>
        </w:numPr>
        <w:tabs>
          <w:tab w:val="left" w:pos="709"/>
          <w:tab w:val="right" w:pos="9639"/>
        </w:tabs>
        <w:jc w:val="both"/>
        <w:rPr>
          <w:rFonts w:ascii="Arial" w:hAnsi="Arial" w:cs="Arial"/>
          <w:szCs w:val="22"/>
        </w:rPr>
      </w:pPr>
      <w:r>
        <w:rPr>
          <w:rFonts w:ascii="Arial" w:hAnsi="Arial" w:cs="Arial"/>
          <w:szCs w:val="22"/>
        </w:rPr>
        <w:t>Up</w:t>
      </w:r>
      <w:r w:rsidR="00AA0539">
        <w:rPr>
          <w:rFonts w:ascii="Arial" w:hAnsi="Arial" w:cs="Arial"/>
          <w:szCs w:val="22"/>
        </w:rPr>
        <w:t xml:space="preserve"> to 20</w:t>
      </w:r>
      <w:r w:rsidR="00E544A6" w:rsidRPr="00F00850">
        <w:rPr>
          <w:rFonts w:ascii="Arial" w:hAnsi="Arial" w:cs="Arial"/>
          <w:szCs w:val="22"/>
        </w:rPr>
        <w:t xml:space="preserve">,000 km annual running for all purposes - </w:t>
      </w:r>
      <w:r w:rsidR="00516106">
        <w:rPr>
          <w:rFonts w:ascii="Arial" w:hAnsi="Arial" w:cs="Arial"/>
          <w:szCs w:val="22"/>
        </w:rPr>
        <w:t>reimburse at 5</w:t>
      </w:r>
      <w:r w:rsidR="00E223F2">
        <w:rPr>
          <w:rFonts w:ascii="Arial" w:hAnsi="Arial" w:cs="Arial"/>
          <w:szCs w:val="22"/>
        </w:rPr>
        <w:t>5</w:t>
      </w:r>
      <w:r w:rsidR="00E544A6" w:rsidRPr="00F00850">
        <w:rPr>
          <w:rFonts w:ascii="Arial" w:hAnsi="Arial" w:cs="Arial"/>
          <w:szCs w:val="22"/>
        </w:rPr>
        <w:t xml:space="preserve"> cents</w:t>
      </w:r>
      <w:r>
        <w:rPr>
          <w:rFonts w:ascii="Arial" w:hAnsi="Arial" w:cs="Arial"/>
          <w:szCs w:val="22"/>
        </w:rPr>
        <w:t xml:space="preserve"> (58 cents)</w:t>
      </w:r>
      <w:r w:rsidR="0040690C">
        <w:rPr>
          <w:rFonts w:ascii="Arial" w:hAnsi="Arial" w:cs="Arial"/>
          <w:szCs w:val="22"/>
        </w:rPr>
        <w:t>.</w:t>
      </w:r>
    </w:p>
    <w:p w:rsidR="00E544A6" w:rsidRPr="00F00850" w:rsidRDefault="008B7D49" w:rsidP="00E544A6">
      <w:pPr>
        <w:numPr>
          <w:ilvl w:val="0"/>
          <w:numId w:val="1"/>
        </w:numPr>
        <w:tabs>
          <w:tab w:val="left" w:pos="709"/>
          <w:tab w:val="right" w:pos="9639"/>
        </w:tabs>
        <w:jc w:val="both"/>
        <w:rPr>
          <w:rFonts w:ascii="Arial" w:hAnsi="Arial" w:cs="Arial"/>
          <w:szCs w:val="22"/>
        </w:rPr>
      </w:pPr>
      <w:r w:rsidRPr="00F00850">
        <w:rPr>
          <w:rFonts w:ascii="Arial" w:hAnsi="Arial" w:cs="Arial"/>
          <w:szCs w:val="22"/>
        </w:rPr>
        <w:t>Up</w:t>
      </w:r>
      <w:r w:rsidR="00E544A6" w:rsidRPr="00F00850">
        <w:rPr>
          <w:rFonts w:ascii="Arial" w:hAnsi="Arial" w:cs="Arial"/>
          <w:szCs w:val="22"/>
        </w:rPr>
        <w:t xml:space="preserve"> to 2</w:t>
      </w:r>
      <w:r w:rsidR="00AA0539">
        <w:rPr>
          <w:rFonts w:ascii="Arial" w:hAnsi="Arial" w:cs="Arial"/>
          <w:szCs w:val="22"/>
        </w:rPr>
        <w:t>6</w:t>
      </w:r>
      <w:r w:rsidR="00E544A6" w:rsidRPr="00F00850">
        <w:rPr>
          <w:rFonts w:ascii="Arial" w:hAnsi="Arial" w:cs="Arial"/>
          <w:szCs w:val="22"/>
        </w:rPr>
        <w:t>,000 km annual running fo</w:t>
      </w:r>
      <w:r w:rsidR="00A51B8E">
        <w:rPr>
          <w:rFonts w:ascii="Arial" w:hAnsi="Arial" w:cs="Arial"/>
          <w:szCs w:val="22"/>
        </w:rPr>
        <w:t xml:space="preserve">r all purposes - reimburse at </w:t>
      </w:r>
      <w:r w:rsidR="00E223F2">
        <w:rPr>
          <w:rFonts w:ascii="Arial" w:hAnsi="Arial" w:cs="Arial"/>
          <w:szCs w:val="22"/>
        </w:rPr>
        <w:t>48</w:t>
      </w:r>
      <w:r w:rsidR="00E544A6" w:rsidRPr="00F00850">
        <w:rPr>
          <w:rFonts w:ascii="Arial" w:hAnsi="Arial" w:cs="Arial"/>
          <w:szCs w:val="22"/>
        </w:rPr>
        <w:t xml:space="preserve"> cents</w:t>
      </w:r>
      <w:r>
        <w:rPr>
          <w:rFonts w:ascii="Arial" w:hAnsi="Arial" w:cs="Arial"/>
          <w:szCs w:val="22"/>
        </w:rPr>
        <w:t xml:space="preserve"> 51 cents)</w:t>
      </w:r>
      <w:r w:rsidR="00E544A6" w:rsidRPr="00F00850">
        <w:rPr>
          <w:rFonts w:ascii="Arial" w:hAnsi="Arial" w:cs="Arial"/>
          <w:szCs w:val="22"/>
        </w:rPr>
        <w:t>.</w:t>
      </w:r>
    </w:p>
    <w:p w:rsidR="00E544A6" w:rsidRPr="00F00850" w:rsidRDefault="008B7D49" w:rsidP="00E544A6">
      <w:pPr>
        <w:numPr>
          <w:ilvl w:val="0"/>
          <w:numId w:val="1"/>
        </w:numPr>
        <w:tabs>
          <w:tab w:val="left" w:pos="709"/>
          <w:tab w:val="right" w:pos="9639"/>
        </w:tabs>
        <w:jc w:val="both"/>
        <w:rPr>
          <w:rFonts w:ascii="Arial" w:hAnsi="Arial" w:cs="Arial"/>
          <w:szCs w:val="22"/>
        </w:rPr>
      </w:pPr>
      <w:r w:rsidRPr="00F00850">
        <w:rPr>
          <w:rFonts w:ascii="Arial" w:hAnsi="Arial" w:cs="Arial"/>
          <w:szCs w:val="22"/>
        </w:rPr>
        <w:t>For</w:t>
      </w:r>
      <w:r w:rsidR="00E544A6" w:rsidRPr="00F00850">
        <w:rPr>
          <w:rFonts w:ascii="Arial" w:hAnsi="Arial" w:cs="Arial"/>
          <w:szCs w:val="22"/>
        </w:rPr>
        <w:t xml:space="preserve"> mileage beyond cho</w:t>
      </w:r>
      <w:r w:rsidR="00516106">
        <w:rPr>
          <w:rFonts w:ascii="Arial" w:hAnsi="Arial" w:cs="Arial"/>
          <w:szCs w:val="22"/>
        </w:rPr>
        <w:t xml:space="preserve">sen band range - reimburse at </w:t>
      </w:r>
      <w:r w:rsidR="00493A59">
        <w:rPr>
          <w:rFonts w:ascii="Arial" w:hAnsi="Arial" w:cs="Arial"/>
          <w:szCs w:val="22"/>
        </w:rPr>
        <w:t>2</w:t>
      </w:r>
      <w:r w:rsidR="00E223F2">
        <w:rPr>
          <w:rFonts w:ascii="Arial" w:hAnsi="Arial" w:cs="Arial"/>
          <w:szCs w:val="22"/>
        </w:rPr>
        <w:t>5</w:t>
      </w:r>
      <w:r w:rsidR="00BB32A2">
        <w:rPr>
          <w:rFonts w:ascii="Arial" w:hAnsi="Arial" w:cs="Arial"/>
          <w:szCs w:val="22"/>
        </w:rPr>
        <w:t xml:space="preserve"> </w:t>
      </w:r>
      <w:r w:rsidR="00E544A6" w:rsidRPr="00F00850">
        <w:rPr>
          <w:rFonts w:ascii="Arial" w:hAnsi="Arial" w:cs="Arial"/>
          <w:szCs w:val="22"/>
        </w:rPr>
        <w:t>cents</w:t>
      </w:r>
      <w:r>
        <w:rPr>
          <w:rFonts w:ascii="Arial" w:hAnsi="Arial" w:cs="Arial"/>
          <w:szCs w:val="22"/>
        </w:rPr>
        <w:t xml:space="preserve"> (28 cents)</w:t>
      </w:r>
      <w:r w:rsidR="00E544A6" w:rsidRPr="00F00850">
        <w:rPr>
          <w:rFonts w:ascii="Arial" w:hAnsi="Arial" w:cs="Arial"/>
          <w:szCs w:val="22"/>
        </w:rPr>
        <w:t>.</w:t>
      </w:r>
    </w:p>
    <w:p w:rsidR="00E544A6" w:rsidRPr="00F00850" w:rsidRDefault="00E544A6" w:rsidP="00E544A6">
      <w:pPr>
        <w:tabs>
          <w:tab w:val="left" w:pos="1560"/>
        </w:tabs>
        <w:rPr>
          <w:rFonts w:ascii="Arial" w:hAnsi="Arial" w:cs="Arial"/>
          <w:szCs w:val="22"/>
        </w:rPr>
      </w:pPr>
    </w:p>
    <w:p w:rsidR="00E544A6" w:rsidRDefault="00E544A6" w:rsidP="00E544A6">
      <w:pPr>
        <w:tabs>
          <w:tab w:val="left" w:pos="1560"/>
        </w:tabs>
        <w:jc w:val="both"/>
        <w:rPr>
          <w:rFonts w:ascii="Arial" w:hAnsi="Arial" w:cs="Arial"/>
          <w:szCs w:val="22"/>
        </w:rPr>
      </w:pPr>
      <w:r w:rsidRPr="00F00850">
        <w:rPr>
          <w:rFonts w:ascii="Arial" w:hAnsi="Arial" w:cs="Arial"/>
          <w:szCs w:val="22"/>
        </w:rPr>
        <w:t>Al</w:t>
      </w:r>
      <w:r w:rsidR="00516106">
        <w:rPr>
          <w:rFonts w:ascii="Arial" w:hAnsi="Arial" w:cs="Arial"/>
          <w:szCs w:val="22"/>
        </w:rPr>
        <w:t>ternatively, the flat rate of 3</w:t>
      </w:r>
      <w:r w:rsidR="00E223F2">
        <w:rPr>
          <w:rFonts w:ascii="Arial" w:hAnsi="Arial" w:cs="Arial"/>
          <w:szCs w:val="22"/>
        </w:rPr>
        <w:t>6 cents</w:t>
      </w:r>
      <w:r>
        <w:rPr>
          <w:rFonts w:ascii="Arial" w:hAnsi="Arial" w:cs="Arial"/>
          <w:szCs w:val="22"/>
        </w:rPr>
        <w:t xml:space="preserve"> </w:t>
      </w:r>
      <w:r w:rsidRPr="00F00850">
        <w:rPr>
          <w:rFonts w:ascii="Arial" w:hAnsi="Arial" w:cs="Arial"/>
          <w:szCs w:val="22"/>
        </w:rPr>
        <w:t>per km can be paid for unlimited running (</w:t>
      </w:r>
      <w:r w:rsidR="008B7D49" w:rsidRPr="00F00850">
        <w:rPr>
          <w:rFonts w:ascii="Arial" w:hAnsi="Arial" w:cs="Arial"/>
          <w:szCs w:val="22"/>
        </w:rPr>
        <w:t>i.e.</w:t>
      </w:r>
      <w:r w:rsidRPr="00F00850">
        <w:rPr>
          <w:rFonts w:ascii="Arial" w:hAnsi="Arial" w:cs="Arial"/>
          <w:szCs w:val="22"/>
        </w:rPr>
        <w:t xml:space="preserve"> without the need to record annual mileage and be concerned about exceeding a chosen band).</w:t>
      </w:r>
    </w:p>
    <w:p w:rsidR="00E544A6" w:rsidRDefault="00E544A6" w:rsidP="0076610D">
      <w:pPr>
        <w:tabs>
          <w:tab w:val="left" w:pos="1560"/>
        </w:tabs>
        <w:jc w:val="both"/>
        <w:rPr>
          <w:rFonts w:ascii="Arial" w:hAnsi="Arial" w:cs="Arial"/>
          <w:szCs w:val="22"/>
        </w:rPr>
      </w:pPr>
    </w:p>
    <w:p w:rsidR="00EB098D" w:rsidRPr="00B313DB" w:rsidRDefault="00890183" w:rsidP="0076610D">
      <w:pPr>
        <w:tabs>
          <w:tab w:val="left" w:pos="1560"/>
        </w:tabs>
        <w:jc w:val="both"/>
        <w:rPr>
          <w:rFonts w:ascii="Arial" w:hAnsi="Arial" w:cs="Arial"/>
          <w:b/>
          <w:szCs w:val="22"/>
        </w:rPr>
      </w:pPr>
      <w:r w:rsidRPr="00B313DB">
        <w:rPr>
          <w:rFonts w:ascii="Arial" w:hAnsi="Arial" w:cs="Arial"/>
          <w:b/>
          <w:szCs w:val="22"/>
        </w:rPr>
        <w:t>Notes:</w:t>
      </w:r>
    </w:p>
    <w:p w:rsidR="00B313DB" w:rsidRDefault="0066741B" w:rsidP="0076610D">
      <w:pPr>
        <w:tabs>
          <w:tab w:val="left" w:pos="1560"/>
        </w:tabs>
        <w:jc w:val="both"/>
        <w:rPr>
          <w:rFonts w:ascii="Arial" w:hAnsi="Arial" w:cs="Arial"/>
          <w:szCs w:val="22"/>
        </w:rPr>
      </w:pPr>
      <w:r>
        <w:rPr>
          <w:rFonts w:ascii="Arial" w:hAnsi="Arial" w:cs="Arial"/>
          <w:szCs w:val="22"/>
        </w:rPr>
        <w:t xml:space="preserve">This review is based on the same assumptions </w:t>
      </w:r>
      <w:r w:rsidR="00007739">
        <w:rPr>
          <w:rFonts w:ascii="Arial" w:hAnsi="Arial" w:cs="Arial"/>
          <w:szCs w:val="22"/>
        </w:rPr>
        <w:t>used in</w:t>
      </w:r>
      <w:r>
        <w:rPr>
          <w:rFonts w:ascii="Arial" w:hAnsi="Arial" w:cs="Arial"/>
          <w:szCs w:val="22"/>
        </w:rPr>
        <w:t xml:space="preserve"> the </w:t>
      </w:r>
      <w:r w:rsidR="00552036">
        <w:rPr>
          <w:rFonts w:ascii="Arial" w:hAnsi="Arial" w:cs="Arial"/>
          <w:szCs w:val="22"/>
        </w:rPr>
        <w:t>ICWPT</w:t>
      </w:r>
      <w:r w:rsidR="00EB19E1">
        <w:rPr>
          <w:rFonts w:ascii="Arial" w:hAnsi="Arial" w:cs="Arial"/>
          <w:szCs w:val="22"/>
        </w:rPr>
        <w:t>/ICB</w:t>
      </w:r>
      <w:r w:rsidR="00552036">
        <w:rPr>
          <w:rFonts w:ascii="Arial" w:hAnsi="Arial" w:cs="Arial"/>
          <w:szCs w:val="22"/>
        </w:rPr>
        <w:t xml:space="preserve"> </w:t>
      </w:r>
      <w:r>
        <w:rPr>
          <w:rFonts w:ascii="Arial" w:hAnsi="Arial" w:cs="Arial"/>
          <w:szCs w:val="22"/>
        </w:rPr>
        <w:t>agreement with the IRD in 1996</w:t>
      </w:r>
      <w:r w:rsidR="00B313DB">
        <w:rPr>
          <w:rFonts w:ascii="Arial" w:hAnsi="Arial" w:cs="Arial"/>
          <w:szCs w:val="22"/>
        </w:rPr>
        <w:t xml:space="preserve">, </w:t>
      </w:r>
      <w:r>
        <w:rPr>
          <w:rFonts w:ascii="Arial" w:hAnsi="Arial" w:cs="Arial"/>
          <w:szCs w:val="22"/>
        </w:rPr>
        <w:t xml:space="preserve">updated for changes in costs. The </w:t>
      </w:r>
      <w:r w:rsidR="00B313DB">
        <w:rPr>
          <w:rFonts w:ascii="Arial" w:hAnsi="Arial" w:cs="Arial"/>
          <w:szCs w:val="22"/>
        </w:rPr>
        <w:t xml:space="preserve">calculations have been based upon the </w:t>
      </w:r>
      <w:r>
        <w:rPr>
          <w:rFonts w:ascii="Arial" w:hAnsi="Arial" w:cs="Arial"/>
          <w:szCs w:val="22"/>
        </w:rPr>
        <w:t xml:space="preserve">AA </w:t>
      </w:r>
      <w:r w:rsidR="00B313DB">
        <w:rPr>
          <w:rFonts w:ascii="Arial" w:hAnsi="Arial" w:cs="Arial"/>
          <w:szCs w:val="22"/>
        </w:rPr>
        <w:t>co</w:t>
      </w:r>
      <w:r w:rsidR="00BE23ED">
        <w:rPr>
          <w:rFonts w:ascii="Arial" w:hAnsi="Arial" w:cs="Arial"/>
          <w:szCs w:val="22"/>
        </w:rPr>
        <w:t>st calculations for 201</w:t>
      </w:r>
      <w:r w:rsidR="00EB19E1">
        <w:rPr>
          <w:rFonts w:ascii="Arial" w:hAnsi="Arial" w:cs="Arial"/>
          <w:szCs w:val="22"/>
        </w:rPr>
        <w:t>6</w:t>
      </w:r>
      <w:r w:rsidR="00B313DB">
        <w:rPr>
          <w:rFonts w:ascii="Arial" w:hAnsi="Arial" w:cs="Arial"/>
          <w:szCs w:val="22"/>
        </w:rPr>
        <w:t xml:space="preserve"> with some adj</w:t>
      </w:r>
      <w:r w:rsidR="00026D01">
        <w:rPr>
          <w:rFonts w:ascii="Arial" w:hAnsi="Arial" w:cs="Arial"/>
          <w:szCs w:val="22"/>
        </w:rPr>
        <w:t>ustments for our circumstances.</w:t>
      </w:r>
    </w:p>
    <w:p w:rsidR="00026D01" w:rsidRDefault="00026D01" w:rsidP="0076610D">
      <w:pPr>
        <w:tabs>
          <w:tab w:val="left" w:pos="1560"/>
        </w:tabs>
        <w:jc w:val="both"/>
        <w:rPr>
          <w:rFonts w:ascii="Arial" w:hAnsi="Arial" w:cs="Arial"/>
          <w:szCs w:val="22"/>
        </w:rPr>
      </w:pPr>
    </w:p>
    <w:p w:rsidR="00B313DB" w:rsidRDefault="00BE23ED" w:rsidP="0076610D">
      <w:pPr>
        <w:tabs>
          <w:tab w:val="left" w:pos="1560"/>
        </w:tabs>
        <w:jc w:val="both"/>
        <w:rPr>
          <w:rFonts w:ascii="Arial" w:hAnsi="Arial" w:cs="Arial"/>
          <w:szCs w:val="22"/>
        </w:rPr>
      </w:pPr>
      <w:r>
        <w:rPr>
          <w:rFonts w:ascii="Arial" w:hAnsi="Arial" w:cs="Arial"/>
          <w:b/>
          <w:szCs w:val="22"/>
        </w:rPr>
        <w:t>Methodology</w:t>
      </w:r>
      <w:r w:rsidR="00B313DB" w:rsidRPr="00B313DB">
        <w:rPr>
          <w:rFonts w:ascii="Arial" w:hAnsi="Arial" w:cs="Arial"/>
          <w:b/>
          <w:szCs w:val="22"/>
        </w:rPr>
        <w:t>:</w:t>
      </w:r>
      <w:r w:rsidR="00B313DB">
        <w:rPr>
          <w:rFonts w:ascii="Arial" w:hAnsi="Arial" w:cs="Arial"/>
          <w:szCs w:val="22"/>
        </w:rPr>
        <w:t xml:space="preserve"> </w:t>
      </w:r>
      <w:r w:rsidR="0066741B">
        <w:rPr>
          <w:rFonts w:ascii="Arial" w:hAnsi="Arial" w:cs="Arial"/>
          <w:szCs w:val="22"/>
        </w:rPr>
        <w:t xml:space="preserve">The above calculation is based upon the combination of the </w:t>
      </w:r>
      <w:r w:rsidR="00B313DB">
        <w:rPr>
          <w:rFonts w:ascii="Arial" w:hAnsi="Arial" w:cs="Arial"/>
          <w:szCs w:val="22"/>
        </w:rPr>
        <w:t>AA categories for ‘</w:t>
      </w:r>
      <w:r w:rsidR="0066741B">
        <w:rPr>
          <w:rFonts w:ascii="Arial" w:hAnsi="Arial" w:cs="Arial"/>
          <w:szCs w:val="22"/>
        </w:rPr>
        <w:t>compact</w:t>
      </w:r>
      <w:r w:rsidR="00B313DB">
        <w:rPr>
          <w:rFonts w:ascii="Arial" w:hAnsi="Arial" w:cs="Arial"/>
          <w:szCs w:val="22"/>
        </w:rPr>
        <w:t xml:space="preserve">’ cars </w:t>
      </w:r>
      <w:r w:rsidR="0066741B">
        <w:rPr>
          <w:rFonts w:ascii="Arial" w:hAnsi="Arial" w:cs="Arial"/>
          <w:szCs w:val="22"/>
        </w:rPr>
        <w:t>(</w:t>
      </w:r>
      <w:r w:rsidR="00B313DB">
        <w:rPr>
          <w:rFonts w:ascii="Arial" w:hAnsi="Arial" w:cs="Arial"/>
          <w:szCs w:val="22"/>
        </w:rPr>
        <w:t>150</w:t>
      </w:r>
      <w:r w:rsidR="00007739">
        <w:rPr>
          <w:rFonts w:ascii="Arial" w:hAnsi="Arial" w:cs="Arial"/>
          <w:szCs w:val="22"/>
        </w:rPr>
        <w:t>1</w:t>
      </w:r>
      <w:r w:rsidR="00B313DB">
        <w:rPr>
          <w:rFonts w:ascii="Arial" w:hAnsi="Arial" w:cs="Arial"/>
          <w:szCs w:val="22"/>
        </w:rPr>
        <w:t xml:space="preserve">cc to 2000cc) </w:t>
      </w:r>
      <w:r w:rsidR="0066741B">
        <w:rPr>
          <w:rFonts w:ascii="Arial" w:hAnsi="Arial" w:cs="Arial"/>
          <w:szCs w:val="22"/>
        </w:rPr>
        <w:t xml:space="preserve">and </w:t>
      </w:r>
      <w:r w:rsidR="00B313DB">
        <w:rPr>
          <w:rFonts w:ascii="Arial" w:hAnsi="Arial" w:cs="Arial"/>
          <w:szCs w:val="22"/>
        </w:rPr>
        <w:t>‘</w:t>
      </w:r>
      <w:r w:rsidR="0066741B">
        <w:rPr>
          <w:rFonts w:ascii="Arial" w:hAnsi="Arial" w:cs="Arial"/>
          <w:szCs w:val="22"/>
        </w:rPr>
        <w:t>medium</w:t>
      </w:r>
      <w:r w:rsidR="00B313DB">
        <w:rPr>
          <w:rFonts w:ascii="Arial" w:hAnsi="Arial" w:cs="Arial"/>
          <w:szCs w:val="22"/>
        </w:rPr>
        <w:t xml:space="preserve">’ cars </w:t>
      </w:r>
      <w:r w:rsidR="0066741B">
        <w:rPr>
          <w:rFonts w:ascii="Arial" w:hAnsi="Arial" w:cs="Arial"/>
          <w:szCs w:val="22"/>
        </w:rPr>
        <w:t>(</w:t>
      </w:r>
      <w:r w:rsidR="00B313DB">
        <w:rPr>
          <w:rFonts w:ascii="Arial" w:hAnsi="Arial" w:cs="Arial"/>
          <w:szCs w:val="22"/>
        </w:rPr>
        <w:t>200</w:t>
      </w:r>
      <w:r w:rsidR="00007739">
        <w:rPr>
          <w:rFonts w:ascii="Arial" w:hAnsi="Arial" w:cs="Arial"/>
          <w:szCs w:val="22"/>
        </w:rPr>
        <w:t>1</w:t>
      </w:r>
      <w:r w:rsidR="00B313DB">
        <w:rPr>
          <w:rFonts w:ascii="Arial" w:hAnsi="Arial" w:cs="Arial"/>
          <w:szCs w:val="22"/>
        </w:rPr>
        <w:t>cc</w:t>
      </w:r>
      <w:r w:rsidR="007D6703">
        <w:rPr>
          <w:rFonts w:ascii="Arial" w:hAnsi="Arial" w:cs="Arial"/>
          <w:szCs w:val="22"/>
        </w:rPr>
        <w:t xml:space="preserve"> to </w:t>
      </w:r>
      <w:r w:rsidR="00B313DB">
        <w:rPr>
          <w:rFonts w:ascii="Arial" w:hAnsi="Arial" w:cs="Arial"/>
          <w:szCs w:val="22"/>
        </w:rPr>
        <w:t>3500cc)</w:t>
      </w:r>
      <w:r>
        <w:rPr>
          <w:rFonts w:ascii="Arial" w:hAnsi="Arial" w:cs="Arial"/>
          <w:szCs w:val="22"/>
        </w:rPr>
        <w:t>.</w:t>
      </w:r>
    </w:p>
    <w:p w:rsidR="007D6703" w:rsidRDefault="007D6703" w:rsidP="0076610D">
      <w:pPr>
        <w:tabs>
          <w:tab w:val="left" w:pos="1560"/>
        </w:tabs>
        <w:jc w:val="both"/>
        <w:rPr>
          <w:rFonts w:ascii="Arial" w:hAnsi="Arial" w:cs="Arial"/>
          <w:b/>
          <w:szCs w:val="22"/>
        </w:rPr>
      </w:pPr>
    </w:p>
    <w:p w:rsidR="00194EF1" w:rsidRDefault="00B313DB" w:rsidP="0076610D">
      <w:pPr>
        <w:tabs>
          <w:tab w:val="left" w:pos="1560"/>
        </w:tabs>
        <w:jc w:val="both"/>
        <w:rPr>
          <w:rFonts w:ascii="Arial" w:hAnsi="Arial" w:cs="Arial"/>
          <w:szCs w:val="22"/>
        </w:rPr>
      </w:pPr>
      <w:r w:rsidRPr="00B313DB">
        <w:rPr>
          <w:rFonts w:ascii="Arial" w:hAnsi="Arial" w:cs="Arial"/>
          <w:b/>
          <w:szCs w:val="22"/>
        </w:rPr>
        <w:t>Interest costs:</w:t>
      </w:r>
      <w:r>
        <w:rPr>
          <w:rFonts w:ascii="Arial" w:hAnsi="Arial" w:cs="Arial"/>
          <w:szCs w:val="22"/>
        </w:rPr>
        <w:t xml:space="preserve"> </w:t>
      </w:r>
      <w:r w:rsidR="0066741B">
        <w:rPr>
          <w:rFonts w:ascii="Arial" w:hAnsi="Arial" w:cs="Arial"/>
          <w:szCs w:val="22"/>
        </w:rPr>
        <w:t xml:space="preserve">As we have done in the past, </w:t>
      </w:r>
      <w:r w:rsidR="00385ED9">
        <w:rPr>
          <w:rFonts w:ascii="Arial" w:hAnsi="Arial" w:cs="Arial"/>
          <w:szCs w:val="22"/>
        </w:rPr>
        <w:t>we assume that</w:t>
      </w:r>
      <w:r w:rsidR="0066741B">
        <w:rPr>
          <w:rFonts w:ascii="Arial" w:hAnsi="Arial" w:cs="Arial"/>
          <w:szCs w:val="22"/>
        </w:rPr>
        <w:t xml:space="preserve"> </w:t>
      </w:r>
      <w:r>
        <w:rPr>
          <w:rFonts w:ascii="Arial" w:hAnsi="Arial" w:cs="Arial"/>
          <w:szCs w:val="22"/>
        </w:rPr>
        <w:t xml:space="preserve">not </w:t>
      </w:r>
      <w:r w:rsidR="0066741B">
        <w:rPr>
          <w:rFonts w:ascii="Arial" w:hAnsi="Arial" w:cs="Arial"/>
          <w:szCs w:val="22"/>
        </w:rPr>
        <w:t xml:space="preserve">all interest costs are relevant and claimable. Not all clergy will have </w:t>
      </w:r>
      <w:r w:rsidR="00AF26DD">
        <w:rPr>
          <w:rFonts w:ascii="Arial" w:hAnsi="Arial" w:cs="Arial"/>
          <w:szCs w:val="22"/>
        </w:rPr>
        <w:t xml:space="preserve">actually </w:t>
      </w:r>
      <w:r w:rsidR="0066741B">
        <w:rPr>
          <w:rFonts w:ascii="Arial" w:hAnsi="Arial" w:cs="Arial"/>
          <w:szCs w:val="22"/>
        </w:rPr>
        <w:t>incurred interest costs on the purchase of their vehicle and where they have</w:t>
      </w:r>
      <w:r w:rsidR="00C104E0">
        <w:rPr>
          <w:rFonts w:ascii="Arial" w:hAnsi="Arial" w:cs="Arial"/>
          <w:szCs w:val="22"/>
        </w:rPr>
        <w:t>,</w:t>
      </w:r>
      <w:r w:rsidR="0066741B">
        <w:rPr>
          <w:rFonts w:ascii="Arial" w:hAnsi="Arial" w:cs="Arial"/>
          <w:szCs w:val="22"/>
        </w:rPr>
        <w:t xml:space="preserve"> </w:t>
      </w:r>
      <w:r w:rsidR="00AF26DD">
        <w:rPr>
          <w:rFonts w:ascii="Arial" w:hAnsi="Arial" w:cs="Arial"/>
          <w:szCs w:val="22"/>
        </w:rPr>
        <w:t>the church has</w:t>
      </w:r>
      <w:r w:rsidR="0066741B">
        <w:rPr>
          <w:rFonts w:ascii="Arial" w:hAnsi="Arial" w:cs="Arial"/>
          <w:szCs w:val="22"/>
        </w:rPr>
        <w:t xml:space="preserve"> often </w:t>
      </w:r>
      <w:r w:rsidR="00AF26DD">
        <w:rPr>
          <w:rFonts w:ascii="Arial" w:hAnsi="Arial" w:cs="Arial"/>
          <w:szCs w:val="22"/>
        </w:rPr>
        <w:t xml:space="preserve">provided finance at concessionary rates. The AA interest cost component has therefore been </w:t>
      </w:r>
      <w:r w:rsidR="00C104E0">
        <w:rPr>
          <w:rFonts w:ascii="Arial" w:hAnsi="Arial" w:cs="Arial"/>
          <w:szCs w:val="22"/>
        </w:rPr>
        <w:t>halved.</w:t>
      </w:r>
    </w:p>
    <w:p w:rsidR="00194EF1" w:rsidRDefault="00194EF1" w:rsidP="0076610D">
      <w:pPr>
        <w:tabs>
          <w:tab w:val="left" w:pos="1560"/>
        </w:tabs>
        <w:jc w:val="both"/>
        <w:rPr>
          <w:rFonts w:ascii="Arial" w:hAnsi="Arial" w:cs="Arial"/>
          <w:szCs w:val="22"/>
        </w:rPr>
      </w:pPr>
    </w:p>
    <w:p w:rsidR="00AF26DD" w:rsidRDefault="00194EF1" w:rsidP="0076610D">
      <w:pPr>
        <w:tabs>
          <w:tab w:val="left" w:pos="1560"/>
        </w:tabs>
        <w:jc w:val="both"/>
        <w:rPr>
          <w:rFonts w:ascii="Arial" w:hAnsi="Arial" w:cs="Arial"/>
          <w:szCs w:val="22"/>
        </w:rPr>
      </w:pPr>
      <w:r w:rsidRPr="00194EF1">
        <w:rPr>
          <w:rFonts w:ascii="Arial" w:hAnsi="Arial" w:cs="Arial"/>
          <w:b/>
          <w:szCs w:val="22"/>
        </w:rPr>
        <w:t>Petrol price:</w:t>
      </w:r>
      <w:r w:rsidR="00385ED9">
        <w:rPr>
          <w:rFonts w:ascii="Arial" w:hAnsi="Arial" w:cs="Arial"/>
          <w:szCs w:val="22"/>
        </w:rPr>
        <w:t xml:space="preserve"> A petrol price of $2.</w:t>
      </w:r>
      <w:r w:rsidR="00AB2CA9">
        <w:rPr>
          <w:rFonts w:ascii="Arial" w:hAnsi="Arial" w:cs="Arial"/>
          <w:szCs w:val="22"/>
        </w:rPr>
        <w:t>00</w:t>
      </w:r>
      <w:r w:rsidR="00AF26DD">
        <w:rPr>
          <w:rFonts w:ascii="Arial" w:hAnsi="Arial" w:cs="Arial"/>
          <w:szCs w:val="22"/>
        </w:rPr>
        <w:t xml:space="preserve"> has been used in </w:t>
      </w:r>
      <w:r w:rsidR="00797A10">
        <w:rPr>
          <w:rFonts w:ascii="Arial" w:hAnsi="Arial" w:cs="Arial"/>
          <w:szCs w:val="22"/>
        </w:rPr>
        <w:t>our</w:t>
      </w:r>
      <w:r w:rsidR="00AF26DD">
        <w:rPr>
          <w:rFonts w:ascii="Arial" w:hAnsi="Arial" w:cs="Arial"/>
          <w:szCs w:val="22"/>
        </w:rPr>
        <w:t xml:space="preserve"> modelling</w:t>
      </w:r>
      <w:r w:rsidR="00AB2CA9">
        <w:rPr>
          <w:rFonts w:ascii="Arial" w:hAnsi="Arial" w:cs="Arial"/>
          <w:szCs w:val="22"/>
        </w:rPr>
        <w:t>,</w:t>
      </w:r>
      <w:r w:rsidR="000D4CDF">
        <w:rPr>
          <w:rFonts w:ascii="Arial" w:hAnsi="Arial" w:cs="Arial"/>
          <w:szCs w:val="22"/>
        </w:rPr>
        <w:t xml:space="preserve"> which </w:t>
      </w:r>
      <w:r w:rsidR="00DC2A5E">
        <w:rPr>
          <w:rFonts w:ascii="Arial" w:hAnsi="Arial" w:cs="Arial"/>
          <w:szCs w:val="22"/>
        </w:rPr>
        <w:t>is</w:t>
      </w:r>
      <w:r w:rsidR="00AB2CA9">
        <w:rPr>
          <w:rFonts w:ascii="Arial" w:hAnsi="Arial" w:cs="Arial"/>
          <w:szCs w:val="22"/>
        </w:rPr>
        <w:t xml:space="preserve"> 0.01 cent</w:t>
      </w:r>
      <w:r w:rsidR="00DC2A5E">
        <w:rPr>
          <w:rFonts w:ascii="Arial" w:hAnsi="Arial" w:cs="Arial"/>
          <w:szCs w:val="22"/>
        </w:rPr>
        <w:t xml:space="preserve"> a litre </w:t>
      </w:r>
      <w:r w:rsidR="002F32B0">
        <w:rPr>
          <w:rFonts w:ascii="Arial" w:hAnsi="Arial" w:cs="Arial"/>
          <w:szCs w:val="22"/>
        </w:rPr>
        <w:t>above</w:t>
      </w:r>
      <w:r w:rsidR="00493A59">
        <w:rPr>
          <w:rFonts w:ascii="Arial" w:hAnsi="Arial" w:cs="Arial"/>
          <w:szCs w:val="22"/>
        </w:rPr>
        <w:t xml:space="preserve"> </w:t>
      </w:r>
      <w:r w:rsidR="00AB2CA9">
        <w:rPr>
          <w:rFonts w:ascii="Arial" w:hAnsi="Arial" w:cs="Arial"/>
          <w:szCs w:val="22"/>
        </w:rPr>
        <w:t>the $1.99</w:t>
      </w:r>
      <w:r w:rsidR="00DC2A5E">
        <w:rPr>
          <w:rFonts w:ascii="Arial" w:hAnsi="Arial" w:cs="Arial"/>
          <w:szCs w:val="22"/>
        </w:rPr>
        <w:t xml:space="preserve"> used by the AA. </w:t>
      </w:r>
      <w:r w:rsidR="00AB2CA9">
        <w:rPr>
          <w:rFonts w:ascii="Arial" w:hAnsi="Arial" w:cs="Arial"/>
          <w:szCs w:val="22"/>
        </w:rPr>
        <w:t xml:space="preserve">The </w:t>
      </w:r>
      <w:r w:rsidR="00DC2A5E">
        <w:rPr>
          <w:rFonts w:ascii="Arial" w:hAnsi="Arial" w:cs="Arial"/>
          <w:szCs w:val="22"/>
        </w:rPr>
        <w:t xml:space="preserve">average price </w:t>
      </w:r>
      <w:r w:rsidR="00AB2CA9">
        <w:rPr>
          <w:rFonts w:ascii="Arial" w:hAnsi="Arial" w:cs="Arial"/>
          <w:szCs w:val="22"/>
        </w:rPr>
        <w:t>at the beginning of August was $1.92</w:t>
      </w:r>
      <w:r w:rsidR="00B67D81">
        <w:rPr>
          <w:rFonts w:ascii="Arial" w:hAnsi="Arial" w:cs="Arial"/>
          <w:szCs w:val="22"/>
        </w:rPr>
        <w:t xml:space="preserve"> per litre </w:t>
      </w:r>
      <w:r w:rsidR="00AB2CA9">
        <w:rPr>
          <w:rFonts w:ascii="Arial" w:hAnsi="Arial" w:cs="Arial"/>
          <w:szCs w:val="22"/>
        </w:rPr>
        <w:t xml:space="preserve">which was just slightly above an average for 2016 of $193.15. </w:t>
      </w:r>
      <w:r w:rsidR="00552036">
        <w:rPr>
          <w:rFonts w:ascii="Arial" w:hAnsi="Arial" w:cs="Arial"/>
          <w:szCs w:val="22"/>
        </w:rPr>
        <w:t xml:space="preserve">The difference between </w:t>
      </w:r>
      <w:r w:rsidR="00007739">
        <w:rPr>
          <w:rFonts w:ascii="Arial" w:hAnsi="Arial" w:cs="Arial"/>
          <w:szCs w:val="22"/>
        </w:rPr>
        <w:t xml:space="preserve">a </w:t>
      </w:r>
      <w:r w:rsidR="007D6703">
        <w:rPr>
          <w:rFonts w:ascii="Arial" w:hAnsi="Arial" w:cs="Arial"/>
          <w:szCs w:val="22"/>
        </w:rPr>
        <w:t xml:space="preserve">slightly higher </w:t>
      </w:r>
      <w:r w:rsidR="000D4CDF">
        <w:rPr>
          <w:rFonts w:ascii="Arial" w:hAnsi="Arial" w:cs="Arial"/>
          <w:szCs w:val="22"/>
        </w:rPr>
        <w:t xml:space="preserve">or lower price </w:t>
      </w:r>
      <w:r w:rsidR="00552036">
        <w:rPr>
          <w:rFonts w:ascii="Arial" w:hAnsi="Arial" w:cs="Arial"/>
          <w:szCs w:val="22"/>
        </w:rPr>
        <w:t xml:space="preserve">does not make a big difference to the </w:t>
      </w:r>
      <w:r w:rsidR="00BE4418">
        <w:rPr>
          <w:rFonts w:ascii="Arial" w:hAnsi="Arial" w:cs="Arial"/>
          <w:szCs w:val="22"/>
        </w:rPr>
        <w:t>overall reimbursement rate.</w:t>
      </w:r>
      <w:r w:rsidR="000D4CDF">
        <w:rPr>
          <w:rFonts w:ascii="Arial" w:hAnsi="Arial" w:cs="Arial"/>
          <w:szCs w:val="22"/>
        </w:rPr>
        <w:t xml:space="preserve"> </w:t>
      </w:r>
      <w:r w:rsidR="00BC02D6">
        <w:rPr>
          <w:rFonts w:ascii="Arial" w:hAnsi="Arial" w:cs="Arial"/>
          <w:szCs w:val="22"/>
        </w:rPr>
        <w:t>For example a 10 cent</w:t>
      </w:r>
      <w:r w:rsidR="00E3131D">
        <w:rPr>
          <w:rFonts w:ascii="Arial" w:hAnsi="Arial" w:cs="Arial"/>
          <w:szCs w:val="22"/>
        </w:rPr>
        <w:t xml:space="preserve"> litre difference in the two calculations </w:t>
      </w:r>
      <w:r w:rsidR="00BC02D6">
        <w:rPr>
          <w:rFonts w:ascii="Arial" w:hAnsi="Arial" w:cs="Arial"/>
          <w:szCs w:val="22"/>
        </w:rPr>
        <w:t xml:space="preserve">would be just 1 </w:t>
      </w:r>
      <w:r w:rsidR="00E3131D">
        <w:rPr>
          <w:rFonts w:ascii="Arial" w:hAnsi="Arial" w:cs="Arial"/>
          <w:szCs w:val="22"/>
        </w:rPr>
        <w:t>cent</w:t>
      </w:r>
      <w:r w:rsidR="00BC02D6">
        <w:rPr>
          <w:rFonts w:ascii="Arial" w:hAnsi="Arial" w:cs="Arial"/>
          <w:szCs w:val="22"/>
        </w:rPr>
        <w:t xml:space="preserve"> per</w:t>
      </w:r>
      <w:r w:rsidR="00E3131D">
        <w:rPr>
          <w:rFonts w:ascii="Arial" w:hAnsi="Arial" w:cs="Arial"/>
          <w:szCs w:val="22"/>
        </w:rPr>
        <w:t xml:space="preserve"> </w:t>
      </w:r>
      <w:r w:rsidR="00552036">
        <w:rPr>
          <w:rFonts w:ascii="Arial" w:hAnsi="Arial" w:cs="Arial"/>
          <w:szCs w:val="22"/>
        </w:rPr>
        <w:t>km</w:t>
      </w:r>
      <w:r w:rsidR="00E3131D">
        <w:rPr>
          <w:rFonts w:ascii="Arial" w:hAnsi="Arial" w:cs="Arial"/>
          <w:szCs w:val="22"/>
        </w:rPr>
        <w:t>.</w:t>
      </w:r>
    </w:p>
    <w:p w:rsidR="00E3131D" w:rsidRDefault="00E3131D" w:rsidP="0076610D">
      <w:pPr>
        <w:tabs>
          <w:tab w:val="left" w:pos="1560"/>
        </w:tabs>
        <w:jc w:val="both"/>
        <w:rPr>
          <w:rFonts w:ascii="Arial" w:hAnsi="Arial" w:cs="Arial"/>
          <w:szCs w:val="22"/>
        </w:rPr>
      </w:pPr>
    </w:p>
    <w:p w:rsidR="00194EF1" w:rsidRDefault="00194EF1" w:rsidP="0076610D">
      <w:pPr>
        <w:tabs>
          <w:tab w:val="left" w:pos="1560"/>
        </w:tabs>
        <w:jc w:val="both"/>
        <w:rPr>
          <w:rFonts w:ascii="Arial" w:hAnsi="Arial" w:cs="Arial"/>
          <w:szCs w:val="22"/>
        </w:rPr>
      </w:pPr>
      <w:r>
        <w:rPr>
          <w:rFonts w:ascii="Arial" w:hAnsi="Arial" w:cs="Arial"/>
          <w:szCs w:val="22"/>
        </w:rPr>
        <w:t xml:space="preserve">As previously, our </w:t>
      </w:r>
      <w:r w:rsidR="00AF26DD">
        <w:rPr>
          <w:rFonts w:ascii="Arial" w:hAnsi="Arial" w:cs="Arial"/>
          <w:szCs w:val="22"/>
        </w:rPr>
        <w:t xml:space="preserve">calculations are </w:t>
      </w:r>
      <w:r w:rsidR="00AF26DD" w:rsidRPr="001B72D2">
        <w:rPr>
          <w:rFonts w:ascii="Arial" w:hAnsi="Arial" w:cs="Arial"/>
          <w:b/>
          <w:i/>
          <w:szCs w:val="22"/>
        </w:rPr>
        <w:t>an average</w:t>
      </w:r>
      <w:r w:rsidR="00AF26DD">
        <w:rPr>
          <w:rFonts w:ascii="Arial" w:hAnsi="Arial" w:cs="Arial"/>
          <w:szCs w:val="22"/>
        </w:rPr>
        <w:t xml:space="preserve"> and </w:t>
      </w:r>
      <w:r w:rsidR="00BE4418">
        <w:rPr>
          <w:rFonts w:ascii="Arial" w:hAnsi="Arial" w:cs="Arial"/>
          <w:szCs w:val="22"/>
        </w:rPr>
        <w:t xml:space="preserve">are </w:t>
      </w:r>
      <w:r w:rsidR="00AF26DD">
        <w:rPr>
          <w:rFonts w:ascii="Arial" w:hAnsi="Arial" w:cs="Arial"/>
          <w:szCs w:val="22"/>
        </w:rPr>
        <w:t xml:space="preserve">intended to </w:t>
      </w:r>
      <w:r>
        <w:rPr>
          <w:rFonts w:ascii="Arial" w:hAnsi="Arial" w:cs="Arial"/>
          <w:szCs w:val="22"/>
        </w:rPr>
        <w:t xml:space="preserve">cover </w:t>
      </w:r>
      <w:r w:rsidR="00AF26DD">
        <w:rPr>
          <w:rFonts w:ascii="Arial" w:hAnsi="Arial" w:cs="Arial"/>
          <w:szCs w:val="22"/>
        </w:rPr>
        <w:t>a wide range of circumstances.</w:t>
      </w:r>
      <w:r>
        <w:rPr>
          <w:rFonts w:ascii="Arial" w:hAnsi="Arial" w:cs="Arial"/>
          <w:szCs w:val="22"/>
        </w:rPr>
        <w:t xml:space="preserve"> </w:t>
      </w:r>
      <w:r w:rsidR="000D4CDF">
        <w:rPr>
          <w:rFonts w:ascii="Arial" w:hAnsi="Arial" w:cs="Arial"/>
          <w:szCs w:val="22"/>
        </w:rPr>
        <w:t xml:space="preserve">If </w:t>
      </w:r>
      <w:r>
        <w:rPr>
          <w:rFonts w:ascii="Arial" w:hAnsi="Arial" w:cs="Arial"/>
          <w:szCs w:val="22"/>
        </w:rPr>
        <w:t>petrol costs increase</w:t>
      </w:r>
      <w:r w:rsidR="000D4CDF">
        <w:rPr>
          <w:rFonts w:ascii="Arial" w:hAnsi="Arial" w:cs="Arial"/>
          <w:szCs w:val="22"/>
        </w:rPr>
        <w:t xml:space="preserve"> significantly</w:t>
      </w:r>
      <w:r>
        <w:rPr>
          <w:rFonts w:ascii="Arial" w:hAnsi="Arial" w:cs="Arial"/>
          <w:szCs w:val="22"/>
        </w:rPr>
        <w:t>, drivers can be expected to move to smaller more efficient cars</w:t>
      </w:r>
      <w:r w:rsidR="008B7D49">
        <w:rPr>
          <w:rFonts w:ascii="Arial" w:hAnsi="Arial" w:cs="Arial"/>
          <w:szCs w:val="22"/>
        </w:rPr>
        <w:t>,</w:t>
      </w:r>
      <w:r>
        <w:rPr>
          <w:rFonts w:ascii="Arial" w:hAnsi="Arial" w:cs="Arial"/>
          <w:szCs w:val="22"/>
        </w:rPr>
        <w:t xml:space="preserve"> which should act as a restraint on rate increases</w:t>
      </w:r>
      <w:r w:rsidR="001B72D2">
        <w:rPr>
          <w:rFonts w:ascii="Arial" w:hAnsi="Arial" w:cs="Arial"/>
          <w:szCs w:val="22"/>
        </w:rPr>
        <w:t>.</w:t>
      </w:r>
      <w:r>
        <w:rPr>
          <w:rFonts w:ascii="Arial" w:hAnsi="Arial" w:cs="Arial"/>
          <w:szCs w:val="22"/>
        </w:rPr>
        <w:t xml:space="preserve">  </w:t>
      </w:r>
    </w:p>
    <w:p w:rsidR="000D4CDF" w:rsidRDefault="000D4CDF" w:rsidP="0076610D">
      <w:pPr>
        <w:tabs>
          <w:tab w:val="left" w:pos="1560"/>
        </w:tabs>
        <w:jc w:val="both"/>
        <w:rPr>
          <w:rFonts w:ascii="Arial" w:hAnsi="Arial" w:cs="Arial"/>
          <w:szCs w:val="22"/>
        </w:rPr>
      </w:pPr>
    </w:p>
    <w:p w:rsidR="00007739" w:rsidRDefault="00AB2CA9" w:rsidP="0076610D">
      <w:pPr>
        <w:tabs>
          <w:tab w:val="left" w:pos="1560"/>
        </w:tabs>
        <w:jc w:val="both"/>
        <w:rPr>
          <w:rFonts w:ascii="Arial" w:hAnsi="Arial" w:cs="Arial"/>
          <w:szCs w:val="22"/>
        </w:rPr>
      </w:pPr>
      <w:r>
        <w:rPr>
          <w:rFonts w:ascii="Arial" w:hAnsi="Arial" w:cs="Arial"/>
          <w:szCs w:val="22"/>
        </w:rPr>
        <w:br w:type="page"/>
      </w:r>
      <w:r w:rsidR="000D4CDF">
        <w:rPr>
          <w:rFonts w:ascii="Arial" w:hAnsi="Arial" w:cs="Arial"/>
          <w:szCs w:val="22"/>
        </w:rPr>
        <w:lastRenderedPageBreak/>
        <w:t>In that regard th</w:t>
      </w:r>
      <w:r w:rsidR="0040690C">
        <w:rPr>
          <w:rFonts w:ascii="Arial" w:hAnsi="Arial" w:cs="Arial"/>
          <w:szCs w:val="22"/>
        </w:rPr>
        <w:t>e AA have commented as follows:</w:t>
      </w:r>
    </w:p>
    <w:p w:rsidR="00AB2CA9" w:rsidRDefault="00AB2CA9" w:rsidP="0076610D">
      <w:pPr>
        <w:tabs>
          <w:tab w:val="left" w:pos="1560"/>
        </w:tabs>
        <w:jc w:val="both"/>
        <w:rPr>
          <w:rFonts w:ascii="Arial" w:hAnsi="Arial" w:cs="Arial"/>
          <w:szCs w:val="22"/>
        </w:rPr>
      </w:pPr>
    </w:p>
    <w:p w:rsidR="00AB2CA9" w:rsidRDefault="000D4CDF" w:rsidP="0076610D">
      <w:pPr>
        <w:tabs>
          <w:tab w:val="left" w:pos="1560"/>
        </w:tabs>
        <w:jc w:val="both"/>
        <w:rPr>
          <w:rFonts w:ascii="Arial" w:hAnsi="Arial" w:cs="Arial"/>
          <w:i/>
          <w:szCs w:val="22"/>
        </w:rPr>
      </w:pPr>
      <w:r w:rsidRPr="000D4CDF">
        <w:rPr>
          <w:rFonts w:ascii="Arial" w:hAnsi="Arial" w:cs="Arial"/>
          <w:i/>
          <w:szCs w:val="22"/>
        </w:rPr>
        <w:t>“</w:t>
      </w:r>
      <w:r w:rsidR="00AB2CA9">
        <w:rPr>
          <w:rFonts w:ascii="Arial" w:hAnsi="Arial" w:cs="Arial"/>
          <w:i/>
          <w:szCs w:val="22"/>
        </w:rPr>
        <w:t>There has been a continuing trend of manufacturers reducing engine capacities and producing smaller power plants, which are sometimes coupled to turbo system</w:t>
      </w:r>
      <w:r w:rsidR="008B7D49">
        <w:rPr>
          <w:rFonts w:ascii="Arial" w:hAnsi="Arial" w:cs="Arial"/>
          <w:i/>
          <w:szCs w:val="22"/>
        </w:rPr>
        <w:t>s</w:t>
      </w:r>
      <w:r w:rsidR="00AB2CA9">
        <w:rPr>
          <w:rFonts w:ascii="Arial" w:hAnsi="Arial" w:cs="Arial"/>
          <w:i/>
          <w:szCs w:val="22"/>
        </w:rPr>
        <w:t xml:space="preserve"> that are more powerful</w:t>
      </w:r>
      <w:r w:rsidR="008B7D49">
        <w:rPr>
          <w:rFonts w:ascii="Arial" w:hAnsi="Arial" w:cs="Arial"/>
          <w:i/>
          <w:szCs w:val="22"/>
        </w:rPr>
        <w:t>,</w:t>
      </w:r>
      <w:r w:rsidR="00AB2CA9">
        <w:rPr>
          <w:rFonts w:ascii="Arial" w:hAnsi="Arial" w:cs="Arial"/>
          <w:i/>
          <w:szCs w:val="22"/>
        </w:rPr>
        <w:t xml:space="preserve"> yet more efficient. This has resulted in an increase in the threshold of new car prices of vehicles in the medium and large categories”.</w:t>
      </w:r>
    </w:p>
    <w:p w:rsidR="00AB2CA9" w:rsidRPr="000D4CDF" w:rsidRDefault="00AB2CA9" w:rsidP="0076610D">
      <w:pPr>
        <w:tabs>
          <w:tab w:val="left" w:pos="1560"/>
        </w:tabs>
        <w:jc w:val="both"/>
        <w:rPr>
          <w:rFonts w:ascii="Arial" w:hAnsi="Arial" w:cs="Arial"/>
          <w:i/>
          <w:szCs w:val="22"/>
        </w:rPr>
      </w:pPr>
    </w:p>
    <w:p w:rsidR="00C104E0" w:rsidRDefault="00AD73B1" w:rsidP="0076610D">
      <w:pPr>
        <w:tabs>
          <w:tab w:val="left" w:pos="1560"/>
        </w:tabs>
        <w:jc w:val="both"/>
        <w:rPr>
          <w:rFonts w:ascii="Arial" w:hAnsi="Arial" w:cs="Arial"/>
          <w:szCs w:val="22"/>
        </w:rPr>
      </w:pPr>
      <w:r>
        <w:rPr>
          <w:rFonts w:ascii="Arial" w:hAnsi="Arial" w:cs="Arial"/>
          <w:szCs w:val="22"/>
        </w:rPr>
        <w:t xml:space="preserve">We are aware </w:t>
      </w:r>
      <w:r w:rsidR="00715332">
        <w:rPr>
          <w:rFonts w:ascii="Arial" w:hAnsi="Arial" w:cs="Arial"/>
          <w:szCs w:val="22"/>
        </w:rPr>
        <w:t xml:space="preserve">some </w:t>
      </w:r>
      <w:r>
        <w:rPr>
          <w:rFonts w:ascii="Arial" w:hAnsi="Arial" w:cs="Arial"/>
          <w:szCs w:val="22"/>
        </w:rPr>
        <w:t>other employ</w:t>
      </w:r>
      <w:r w:rsidR="00715332">
        <w:rPr>
          <w:rFonts w:ascii="Arial" w:hAnsi="Arial" w:cs="Arial"/>
          <w:szCs w:val="22"/>
        </w:rPr>
        <w:t xml:space="preserve">ers may be paying higher rates, but the </w:t>
      </w:r>
      <w:r w:rsidR="00BC02D6">
        <w:rPr>
          <w:rFonts w:ascii="Arial" w:hAnsi="Arial" w:cs="Arial"/>
          <w:szCs w:val="22"/>
        </w:rPr>
        <w:t>reimbursement rates as above are</w:t>
      </w:r>
      <w:r w:rsidR="00715332">
        <w:rPr>
          <w:rFonts w:ascii="Arial" w:hAnsi="Arial" w:cs="Arial"/>
          <w:szCs w:val="22"/>
        </w:rPr>
        <w:t xml:space="preserve"> tailored to </w:t>
      </w:r>
      <w:r w:rsidR="00C40D2F">
        <w:rPr>
          <w:rFonts w:ascii="Arial" w:hAnsi="Arial" w:cs="Arial"/>
          <w:szCs w:val="22"/>
        </w:rPr>
        <w:t>the</w:t>
      </w:r>
      <w:r w:rsidR="00715332">
        <w:rPr>
          <w:rFonts w:ascii="Arial" w:hAnsi="Arial" w:cs="Arial"/>
          <w:szCs w:val="22"/>
        </w:rPr>
        <w:t xml:space="preserve"> circumstances </w:t>
      </w:r>
      <w:r w:rsidR="00C40D2F">
        <w:rPr>
          <w:rFonts w:ascii="Arial" w:hAnsi="Arial" w:cs="Arial"/>
          <w:szCs w:val="22"/>
        </w:rPr>
        <w:t>of the church</w:t>
      </w:r>
      <w:r w:rsidR="00026D01">
        <w:rPr>
          <w:rFonts w:ascii="Arial" w:hAnsi="Arial" w:cs="Arial"/>
          <w:szCs w:val="22"/>
        </w:rPr>
        <w:t xml:space="preserve">es. </w:t>
      </w:r>
      <w:r w:rsidR="00B31508">
        <w:rPr>
          <w:rFonts w:ascii="Arial" w:hAnsi="Arial" w:cs="Arial"/>
          <w:szCs w:val="22"/>
        </w:rPr>
        <w:t>The ICWPT</w:t>
      </w:r>
      <w:r w:rsidR="009F7C04">
        <w:rPr>
          <w:rFonts w:ascii="Arial" w:hAnsi="Arial" w:cs="Arial"/>
          <w:szCs w:val="22"/>
        </w:rPr>
        <w:t>/ICB</w:t>
      </w:r>
      <w:r w:rsidR="00B31508">
        <w:rPr>
          <w:rFonts w:ascii="Arial" w:hAnsi="Arial" w:cs="Arial"/>
          <w:szCs w:val="22"/>
        </w:rPr>
        <w:t xml:space="preserve"> formula can be used by any church employees. </w:t>
      </w:r>
      <w:r w:rsidR="00FA50EE">
        <w:rPr>
          <w:rFonts w:ascii="Arial" w:hAnsi="Arial" w:cs="Arial"/>
          <w:szCs w:val="22"/>
        </w:rPr>
        <w:t xml:space="preserve"> </w:t>
      </w:r>
      <w:r w:rsidR="00BC02D6">
        <w:rPr>
          <w:rFonts w:ascii="Arial" w:hAnsi="Arial" w:cs="Arial"/>
          <w:szCs w:val="22"/>
        </w:rPr>
        <w:t>Reimbursements can be made free of income tax</w:t>
      </w:r>
      <w:r w:rsidR="00235C67">
        <w:rPr>
          <w:rFonts w:ascii="Arial" w:hAnsi="Arial" w:cs="Arial"/>
          <w:szCs w:val="22"/>
        </w:rPr>
        <w:t>.</w:t>
      </w:r>
    </w:p>
    <w:p w:rsidR="00235C67" w:rsidRDefault="00235C67" w:rsidP="0076610D">
      <w:pPr>
        <w:tabs>
          <w:tab w:val="left" w:pos="1560"/>
        </w:tabs>
        <w:jc w:val="both"/>
        <w:rPr>
          <w:rFonts w:ascii="Arial" w:hAnsi="Arial" w:cs="Arial"/>
          <w:szCs w:val="22"/>
        </w:rPr>
      </w:pPr>
    </w:p>
    <w:p w:rsidR="006B16F3" w:rsidRPr="006B16F3" w:rsidRDefault="006B16F3" w:rsidP="006B16F3">
      <w:pPr>
        <w:jc w:val="both"/>
        <w:rPr>
          <w:rFonts w:ascii="Arial" w:hAnsi="Arial" w:cs="Arial"/>
          <w:b/>
        </w:rPr>
      </w:pPr>
      <w:r w:rsidRPr="006B16F3">
        <w:rPr>
          <w:rFonts w:ascii="Arial" w:hAnsi="Arial" w:cs="Arial"/>
          <w:b/>
        </w:rPr>
        <w:t>How to use these rates:</w:t>
      </w:r>
    </w:p>
    <w:p w:rsidR="006B16F3" w:rsidRPr="006B16F3" w:rsidRDefault="006B16F3" w:rsidP="006B16F3">
      <w:pPr>
        <w:numPr>
          <w:ilvl w:val="0"/>
          <w:numId w:val="4"/>
        </w:numPr>
        <w:spacing w:before="120"/>
        <w:ind w:left="1077"/>
        <w:jc w:val="both"/>
        <w:rPr>
          <w:rFonts w:ascii="Arial" w:hAnsi="Arial" w:cs="Arial"/>
        </w:rPr>
      </w:pPr>
      <w:r w:rsidRPr="006B16F3">
        <w:rPr>
          <w:rFonts w:ascii="Arial" w:hAnsi="Arial" w:cs="Arial"/>
        </w:rPr>
        <w:t xml:space="preserve">each employee who is expected to use their car for employment related purposes needs to provide, at the beginning of the tax year, a </w:t>
      </w:r>
      <w:r w:rsidRPr="001A6135">
        <w:rPr>
          <w:rFonts w:ascii="Arial" w:hAnsi="Arial" w:cs="Arial"/>
          <w:b/>
          <w:i/>
        </w:rPr>
        <w:t>reasonable estimate</w:t>
      </w:r>
      <w:r w:rsidRPr="006B16F3">
        <w:rPr>
          <w:rFonts w:ascii="Arial" w:hAnsi="Arial" w:cs="Arial"/>
        </w:rPr>
        <w:t xml:space="preserve"> of their annual running km for </w:t>
      </w:r>
      <w:r w:rsidRPr="001A6135">
        <w:rPr>
          <w:rFonts w:ascii="Arial" w:hAnsi="Arial" w:cs="Arial"/>
          <w:b/>
          <w:i/>
        </w:rPr>
        <w:t>all purposes</w:t>
      </w:r>
      <w:r w:rsidRPr="006B16F3">
        <w:rPr>
          <w:rFonts w:ascii="Arial" w:hAnsi="Arial" w:cs="Arial"/>
        </w:rPr>
        <w:t xml:space="preserve"> (i.e. personal, family and work related) for the year;</w:t>
      </w:r>
    </w:p>
    <w:p w:rsidR="006B16F3" w:rsidRPr="006B16F3" w:rsidRDefault="006B16F3" w:rsidP="006B16F3">
      <w:pPr>
        <w:numPr>
          <w:ilvl w:val="0"/>
          <w:numId w:val="4"/>
        </w:numPr>
        <w:spacing w:before="120"/>
        <w:ind w:left="1077"/>
        <w:jc w:val="both"/>
        <w:rPr>
          <w:rFonts w:ascii="Arial" w:hAnsi="Arial" w:cs="Arial"/>
        </w:rPr>
      </w:pPr>
      <w:r w:rsidRPr="006B16F3">
        <w:rPr>
          <w:rFonts w:ascii="Arial" w:hAnsi="Arial" w:cs="Arial"/>
        </w:rPr>
        <w:t xml:space="preserve">the odometer reading </w:t>
      </w:r>
      <w:r w:rsidR="007D6703">
        <w:rPr>
          <w:rFonts w:ascii="Arial" w:hAnsi="Arial" w:cs="Arial"/>
        </w:rPr>
        <w:t>at the beginning of the tax year</w:t>
      </w:r>
      <w:r w:rsidRPr="006B16F3">
        <w:rPr>
          <w:rFonts w:ascii="Arial" w:hAnsi="Arial" w:cs="Arial"/>
        </w:rPr>
        <w:t xml:space="preserve"> must be recorded;</w:t>
      </w:r>
    </w:p>
    <w:p w:rsidR="006B16F3" w:rsidRPr="006B16F3" w:rsidRDefault="006B16F3" w:rsidP="006B16F3">
      <w:pPr>
        <w:numPr>
          <w:ilvl w:val="0"/>
          <w:numId w:val="4"/>
        </w:numPr>
        <w:spacing w:before="120"/>
        <w:ind w:left="1077"/>
        <w:jc w:val="both"/>
        <w:rPr>
          <w:rFonts w:ascii="Arial" w:hAnsi="Arial" w:cs="Arial"/>
        </w:rPr>
      </w:pPr>
      <w:r w:rsidRPr="006B16F3">
        <w:rPr>
          <w:rFonts w:ascii="Arial" w:hAnsi="Arial" w:cs="Arial"/>
        </w:rPr>
        <w:t>that estimate determines The “chosen band range” e.g.</w:t>
      </w:r>
      <w:r>
        <w:rPr>
          <w:rFonts w:ascii="Arial" w:hAnsi="Arial" w:cs="Arial"/>
        </w:rPr>
        <w:t xml:space="preserve"> if the estimate is 18</w:t>
      </w:r>
      <w:r w:rsidRPr="006B16F3">
        <w:rPr>
          <w:rFonts w:ascii="Arial" w:hAnsi="Arial" w:cs="Arial"/>
        </w:rPr>
        <w:t xml:space="preserve">,000kms the rate of reimbursement for </w:t>
      </w:r>
      <w:r w:rsidRPr="00C104E0">
        <w:rPr>
          <w:rFonts w:ascii="Arial" w:hAnsi="Arial" w:cs="Arial"/>
          <w:b/>
        </w:rPr>
        <w:t>employment/work related km</w:t>
      </w:r>
      <w:r>
        <w:rPr>
          <w:rFonts w:ascii="Arial" w:hAnsi="Arial" w:cs="Arial"/>
        </w:rPr>
        <w:t xml:space="preserve"> will be 5</w:t>
      </w:r>
      <w:r w:rsidR="00FE1457">
        <w:rPr>
          <w:rFonts w:ascii="Arial" w:hAnsi="Arial" w:cs="Arial"/>
        </w:rPr>
        <w:t>5</w:t>
      </w:r>
      <w:bookmarkStart w:id="0" w:name="_GoBack"/>
      <w:bookmarkEnd w:id="0"/>
      <w:r w:rsidRPr="006B16F3">
        <w:rPr>
          <w:rFonts w:ascii="Arial" w:hAnsi="Arial" w:cs="Arial"/>
        </w:rPr>
        <w:t xml:space="preserve"> cents per km;</w:t>
      </w:r>
    </w:p>
    <w:p w:rsidR="006B16F3" w:rsidRPr="006B16F3" w:rsidRDefault="006B16F3" w:rsidP="006B16F3">
      <w:pPr>
        <w:numPr>
          <w:ilvl w:val="0"/>
          <w:numId w:val="4"/>
        </w:numPr>
        <w:spacing w:before="120"/>
        <w:ind w:left="1077"/>
        <w:jc w:val="both"/>
        <w:rPr>
          <w:rFonts w:ascii="Arial" w:hAnsi="Arial" w:cs="Arial"/>
        </w:rPr>
      </w:pPr>
      <w:r w:rsidRPr="006B16F3">
        <w:rPr>
          <w:rFonts w:ascii="Arial" w:hAnsi="Arial" w:cs="Arial"/>
        </w:rPr>
        <w:t xml:space="preserve">however, if the actual </w:t>
      </w:r>
      <w:r w:rsidR="00C104E0" w:rsidRPr="00C104E0">
        <w:rPr>
          <w:rFonts w:ascii="Arial" w:hAnsi="Arial" w:cs="Arial"/>
          <w:b/>
        </w:rPr>
        <w:t>all purposes</w:t>
      </w:r>
      <w:r w:rsidR="00C104E0">
        <w:rPr>
          <w:rFonts w:ascii="Arial" w:hAnsi="Arial" w:cs="Arial"/>
        </w:rPr>
        <w:t xml:space="preserve"> </w:t>
      </w:r>
      <w:r w:rsidRPr="006B16F3">
        <w:rPr>
          <w:rFonts w:ascii="Arial" w:hAnsi="Arial" w:cs="Arial"/>
        </w:rPr>
        <w:t xml:space="preserve">km for the year exceeds the top of the “chosen band range”, then </w:t>
      </w:r>
      <w:r w:rsidR="00867962">
        <w:rPr>
          <w:rFonts w:ascii="Arial" w:hAnsi="Arial" w:cs="Arial"/>
        </w:rPr>
        <w:t>the</w:t>
      </w:r>
      <w:r w:rsidRPr="006B16F3">
        <w:rPr>
          <w:rFonts w:ascii="Arial" w:hAnsi="Arial" w:cs="Arial"/>
        </w:rPr>
        <w:t xml:space="preserve"> reimbursement of </w:t>
      </w:r>
      <w:r w:rsidR="00C104E0" w:rsidRPr="00C104E0">
        <w:rPr>
          <w:rFonts w:ascii="Arial" w:hAnsi="Arial" w:cs="Arial"/>
          <w:b/>
        </w:rPr>
        <w:t>any work related</w:t>
      </w:r>
      <w:r w:rsidR="00C104E0">
        <w:rPr>
          <w:rFonts w:ascii="Arial" w:hAnsi="Arial" w:cs="Arial"/>
        </w:rPr>
        <w:t xml:space="preserve"> </w:t>
      </w:r>
      <w:r w:rsidRPr="006B16F3">
        <w:rPr>
          <w:rFonts w:ascii="Arial" w:hAnsi="Arial" w:cs="Arial"/>
        </w:rPr>
        <w:t>km beyond that range will be beyond</w:t>
      </w:r>
      <w:r w:rsidR="00867962">
        <w:rPr>
          <w:rFonts w:ascii="Arial" w:hAnsi="Arial" w:cs="Arial"/>
        </w:rPr>
        <w:t xml:space="preserve"> the</w:t>
      </w:r>
      <w:r w:rsidRPr="006B16F3">
        <w:rPr>
          <w:rFonts w:ascii="Arial" w:hAnsi="Arial" w:cs="Arial"/>
        </w:rPr>
        <w:t xml:space="preserve"> </w:t>
      </w:r>
      <w:r w:rsidR="00867962">
        <w:rPr>
          <w:rFonts w:ascii="Arial" w:hAnsi="Arial" w:cs="Arial"/>
        </w:rPr>
        <w:t>“</w:t>
      </w:r>
      <w:r w:rsidRPr="006B16F3">
        <w:rPr>
          <w:rFonts w:ascii="Arial" w:hAnsi="Arial" w:cs="Arial"/>
        </w:rPr>
        <w:t xml:space="preserve">chosen band range” and therefore reimbursed at </w:t>
      </w:r>
      <w:r w:rsidR="007D6703">
        <w:rPr>
          <w:rFonts w:ascii="Arial" w:hAnsi="Arial" w:cs="Arial"/>
        </w:rPr>
        <w:t>2</w:t>
      </w:r>
      <w:r w:rsidR="00AB2CA9">
        <w:rPr>
          <w:rFonts w:ascii="Arial" w:hAnsi="Arial" w:cs="Arial"/>
        </w:rPr>
        <w:t>5</w:t>
      </w:r>
      <w:r w:rsidRPr="006B16F3">
        <w:rPr>
          <w:rFonts w:ascii="Arial" w:hAnsi="Arial" w:cs="Arial"/>
        </w:rPr>
        <w:t xml:space="preserve"> cents per km</w:t>
      </w:r>
      <w:r w:rsidR="00B67D81">
        <w:rPr>
          <w:rFonts w:ascii="Arial" w:hAnsi="Arial" w:cs="Arial"/>
        </w:rPr>
        <w:t>,</w:t>
      </w:r>
      <w:r w:rsidRPr="006B16F3">
        <w:rPr>
          <w:rFonts w:ascii="Arial" w:hAnsi="Arial" w:cs="Arial"/>
        </w:rPr>
        <w:t xml:space="preserve"> e.g. the band range chosen by the employee was “up to 20,000km per annum” but the actual for the year was 2</w:t>
      </w:r>
      <w:r w:rsidR="001A6135">
        <w:rPr>
          <w:rFonts w:ascii="Arial" w:hAnsi="Arial" w:cs="Arial"/>
        </w:rPr>
        <w:t>3</w:t>
      </w:r>
      <w:r w:rsidRPr="006B16F3">
        <w:rPr>
          <w:rFonts w:ascii="Arial" w:hAnsi="Arial" w:cs="Arial"/>
        </w:rPr>
        <w:t xml:space="preserve">,000km. </w:t>
      </w:r>
      <w:r w:rsidR="00C104E0">
        <w:rPr>
          <w:rFonts w:ascii="Arial" w:hAnsi="Arial" w:cs="Arial"/>
        </w:rPr>
        <w:t>The extra 3,000 km included 900 km of</w:t>
      </w:r>
      <w:r w:rsidRPr="006B16F3">
        <w:rPr>
          <w:rFonts w:ascii="Arial" w:hAnsi="Arial" w:cs="Arial"/>
        </w:rPr>
        <w:t xml:space="preserve"> </w:t>
      </w:r>
      <w:r w:rsidRPr="001A6135">
        <w:rPr>
          <w:rFonts w:ascii="Arial" w:hAnsi="Arial" w:cs="Arial"/>
          <w:b/>
          <w:i/>
        </w:rPr>
        <w:t xml:space="preserve">work related </w:t>
      </w:r>
      <w:r w:rsidRPr="00C104E0">
        <w:rPr>
          <w:rFonts w:ascii="Arial" w:hAnsi="Arial" w:cs="Arial"/>
          <w:i/>
        </w:rPr>
        <w:t>km</w:t>
      </w:r>
      <w:r w:rsidRPr="006B16F3">
        <w:rPr>
          <w:rFonts w:ascii="Arial" w:hAnsi="Arial" w:cs="Arial"/>
        </w:rPr>
        <w:t xml:space="preserve"> </w:t>
      </w:r>
      <w:r w:rsidR="00867962">
        <w:rPr>
          <w:rFonts w:ascii="Arial" w:hAnsi="Arial" w:cs="Arial"/>
        </w:rPr>
        <w:t xml:space="preserve">and was therefore </w:t>
      </w:r>
      <w:r w:rsidRPr="006B16F3">
        <w:rPr>
          <w:rFonts w:ascii="Arial" w:hAnsi="Arial" w:cs="Arial"/>
        </w:rPr>
        <w:t>reimburse</w:t>
      </w:r>
      <w:r w:rsidR="00867962">
        <w:rPr>
          <w:rFonts w:ascii="Arial" w:hAnsi="Arial" w:cs="Arial"/>
        </w:rPr>
        <w:t>d at</w:t>
      </w:r>
      <w:r>
        <w:rPr>
          <w:rFonts w:ascii="Arial" w:hAnsi="Arial" w:cs="Arial"/>
        </w:rPr>
        <w:t xml:space="preserve"> 2</w:t>
      </w:r>
      <w:r w:rsidR="00AB2CA9">
        <w:rPr>
          <w:rFonts w:ascii="Arial" w:hAnsi="Arial" w:cs="Arial"/>
        </w:rPr>
        <w:t>5</w:t>
      </w:r>
      <w:r w:rsidRPr="006B16F3">
        <w:rPr>
          <w:rFonts w:ascii="Arial" w:hAnsi="Arial" w:cs="Arial"/>
        </w:rPr>
        <w:t xml:space="preserve"> cents per km.</w:t>
      </w:r>
    </w:p>
    <w:p w:rsidR="006B16F3" w:rsidRPr="006B16F3" w:rsidRDefault="006B16F3" w:rsidP="006B16F3">
      <w:pPr>
        <w:rPr>
          <w:rFonts w:ascii="Arial" w:hAnsi="Arial" w:cs="Arial"/>
        </w:rPr>
      </w:pPr>
    </w:p>
    <w:p w:rsidR="006B16F3" w:rsidRDefault="006B16F3" w:rsidP="0076610D">
      <w:pPr>
        <w:tabs>
          <w:tab w:val="left" w:pos="1560"/>
        </w:tabs>
        <w:jc w:val="both"/>
        <w:rPr>
          <w:rFonts w:ascii="Arial" w:hAnsi="Arial" w:cs="Arial"/>
          <w:szCs w:val="22"/>
        </w:rPr>
      </w:pPr>
    </w:p>
    <w:p w:rsidR="006B16F3" w:rsidRDefault="006B16F3" w:rsidP="0076610D">
      <w:pPr>
        <w:tabs>
          <w:tab w:val="left" w:pos="1560"/>
        </w:tabs>
        <w:jc w:val="both"/>
        <w:rPr>
          <w:rFonts w:ascii="Arial" w:hAnsi="Arial" w:cs="Arial"/>
          <w:szCs w:val="22"/>
        </w:rPr>
      </w:pPr>
    </w:p>
    <w:p w:rsidR="00CC1A18" w:rsidRDefault="008C0FCC" w:rsidP="0076610D">
      <w:pPr>
        <w:tabs>
          <w:tab w:val="left" w:pos="1418"/>
        </w:tabs>
        <w:jc w:val="both"/>
        <w:rPr>
          <w:rFonts w:ascii="Arial" w:hAnsi="Arial" w:cs="Arial"/>
          <w:b/>
          <w:szCs w:val="22"/>
        </w:rPr>
      </w:pPr>
      <w:r>
        <w:rPr>
          <w:rFonts w:ascii="Arial" w:hAnsi="Arial" w:cs="Arial"/>
          <w:b/>
          <w:szCs w:val="22"/>
        </w:rPr>
        <w:t>Elizabeth Kay</w:t>
      </w:r>
    </w:p>
    <w:p w:rsidR="00AB2CA9" w:rsidRPr="003C3789" w:rsidRDefault="00AB2CA9" w:rsidP="0076610D">
      <w:pPr>
        <w:tabs>
          <w:tab w:val="left" w:pos="1418"/>
        </w:tabs>
        <w:jc w:val="both"/>
        <w:rPr>
          <w:rFonts w:ascii="Arial" w:hAnsi="Arial" w:cs="Arial"/>
          <w:b/>
          <w:szCs w:val="22"/>
        </w:rPr>
      </w:pPr>
      <w:r>
        <w:rPr>
          <w:rFonts w:ascii="Arial" w:hAnsi="Arial" w:cs="Arial"/>
          <w:b/>
          <w:szCs w:val="22"/>
        </w:rPr>
        <w:t>Coordinator</w:t>
      </w:r>
    </w:p>
    <w:p w:rsidR="00BD60BC" w:rsidRPr="003C3789" w:rsidRDefault="00070EAF" w:rsidP="0076610D">
      <w:pPr>
        <w:tabs>
          <w:tab w:val="left" w:pos="1418"/>
        </w:tabs>
        <w:jc w:val="both"/>
        <w:rPr>
          <w:rFonts w:ascii="Arial" w:hAnsi="Arial" w:cs="Arial"/>
          <w:b/>
          <w:szCs w:val="22"/>
        </w:rPr>
      </w:pPr>
      <w:r>
        <w:rPr>
          <w:rFonts w:ascii="Arial" w:hAnsi="Arial" w:cs="Arial"/>
          <w:b/>
          <w:szCs w:val="22"/>
        </w:rPr>
        <w:t>Inter</w:t>
      </w:r>
      <w:r w:rsidR="00BD60BC" w:rsidRPr="003C3789">
        <w:rPr>
          <w:rFonts w:ascii="Arial" w:hAnsi="Arial" w:cs="Arial"/>
          <w:b/>
          <w:szCs w:val="22"/>
        </w:rPr>
        <w:t xml:space="preserve">Church </w:t>
      </w:r>
      <w:r w:rsidR="009B00A3">
        <w:rPr>
          <w:rFonts w:ascii="Arial" w:hAnsi="Arial" w:cs="Arial"/>
          <w:b/>
          <w:szCs w:val="22"/>
        </w:rPr>
        <w:t>Bureau</w:t>
      </w:r>
      <w:r w:rsidR="003C28C7">
        <w:rPr>
          <w:rFonts w:ascii="Arial" w:hAnsi="Arial" w:cs="Arial"/>
          <w:b/>
          <w:szCs w:val="22"/>
        </w:rPr>
        <w:t xml:space="preserve">, </w:t>
      </w:r>
      <w:r w:rsidR="00AB2CA9">
        <w:rPr>
          <w:rFonts w:ascii="Arial" w:hAnsi="Arial" w:cs="Arial"/>
          <w:b/>
          <w:szCs w:val="22"/>
        </w:rPr>
        <w:t>and</w:t>
      </w:r>
    </w:p>
    <w:p w:rsidR="00CC1A18" w:rsidRPr="003C3789" w:rsidRDefault="00CC1A18" w:rsidP="0076610D">
      <w:pPr>
        <w:tabs>
          <w:tab w:val="left" w:pos="1418"/>
        </w:tabs>
        <w:jc w:val="both"/>
        <w:rPr>
          <w:rFonts w:ascii="Arial" w:hAnsi="Arial" w:cs="Arial"/>
          <w:b/>
          <w:szCs w:val="22"/>
        </w:rPr>
      </w:pPr>
      <w:r w:rsidRPr="003C3789">
        <w:rPr>
          <w:rFonts w:ascii="Arial" w:hAnsi="Arial" w:cs="Arial"/>
          <w:b/>
          <w:szCs w:val="22"/>
        </w:rPr>
        <w:t xml:space="preserve">Anglican </w:t>
      </w:r>
      <w:r w:rsidR="008C0FCC">
        <w:rPr>
          <w:rFonts w:ascii="Arial" w:hAnsi="Arial" w:cs="Arial"/>
          <w:b/>
          <w:szCs w:val="22"/>
        </w:rPr>
        <w:t>Legislative</w:t>
      </w:r>
      <w:r w:rsidRPr="003C3789">
        <w:rPr>
          <w:rFonts w:ascii="Arial" w:hAnsi="Arial" w:cs="Arial"/>
          <w:b/>
          <w:szCs w:val="22"/>
        </w:rPr>
        <w:t xml:space="preserve"> Unit</w:t>
      </w:r>
    </w:p>
    <w:p w:rsidR="00AB2CA9" w:rsidRDefault="00AB2CA9" w:rsidP="0076610D">
      <w:pPr>
        <w:tabs>
          <w:tab w:val="left" w:pos="1418"/>
        </w:tabs>
        <w:jc w:val="both"/>
        <w:rPr>
          <w:rFonts w:ascii="Arial" w:hAnsi="Arial" w:cs="Arial"/>
          <w:b/>
          <w:szCs w:val="22"/>
        </w:rPr>
      </w:pPr>
    </w:p>
    <w:p w:rsidR="00CC1A18" w:rsidRDefault="00B67D81" w:rsidP="0076610D">
      <w:pPr>
        <w:tabs>
          <w:tab w:val="left" w:pos="1418"/>
        </w:tabs>
        <w:jc w:val="both"/>
        <w:rPr>
          <w:rFonts w:ascii="Arial" w:hAnsi="Arial" w:cs="Arial"/>
          <w:b/>
          <w:szCs w:val="22"/>
        </w:rPr>
      </w:pPr>
      <w:r>
        <w:rPr>
          <w:rFonts w:ascii="Arial" w:hAnsi="Arial" w:cs="Arial"/>
          <w:b/>
          <w:szCs w:val="22"/>
        </w:rPr>
        <w:t>September</w:t>
      </w:r>
      <w:r w:rsidR="006B16F3">
        <w:rPr>
          <w:rFonts w:ascii="Arial" w:hAnsi="Arial" w:cs="Arial"/>
          <w:b/>
          <w:szCs w:val="22"/>
        </w:rPr>
        <w:t xml:space="preserve"> 201</w:t>
      </w:r>
      <w:r w:rsidR="00EB19E1">
        <w:rPr>
          <w:rFonts w:ascii="Arial" w:hAnsi="Arial" w:cs="Arial"/>
          <w:b/>
          <w:szCs w:val="22"/>
        </w:rPr>
        <w:t>6</w:t>
      </w:r>
    </w:p>
    <w:p w:rsidR="00DD7A40" w:rsidRDefault="00DD7A40" w:rsidP="0076610D">
      <w:pPr>
        <w:tabs>
          <w:tab w:val="left" w:pos="1418"/>
        </w:tabs>
        <w:jc w:val="both"/>
        <w:rPr>
          <w:rFonts w:ascii="Arial" w:hAnsi="Arial" w:cs="Arial"/>
          <w:b/>
          <w:szCs w:val="22"/>
        </w:rPr>
      </w:pPr>
    </w:p>
    <w:p w:rsidR="00026D01" w:rsidRDefault="00026D01" w:rsidP="00DD7A40">
      <w:pPr>
        <w:pStyle w:val="BodyText2"/>
        <w:spacing w:line="240" w:lineRule="auto"/>
        <w:rPr>
          <w:i/>
        </w:rPr>
      </w:pPr>
    </w:p>
    <w:p w:rsidR="00DD7A40" w:rsidRPr="00DD7A40" w:rsidRDefault="00DD7A40" w:rsidP="00DD7A40">
      <w:pPr>
        <w:pStyle w:val="BodyText2"/>
        <w:spacing w:line="240" w:lineRule="auto"/>
        <w:rPr>
          <w:i/>
        </w:rPr>
      </w:pPr>
      <w:r w:rsidRPr="00DD7A40">
        <w:rPr>
          <w:i/>
        </w:rPr>
        <w:t xml:space="preserve">Disclaimer: This material is provided for information purposes by the </w:t>
      </w:r>
      <w:r w:rsidR="009F7C04">
        <w:rPr>
          <w:i/>
        </w:rPr>
        <w:t xml:space="preserve">Inter Church Bureau (formerly the </w:t>
      </w:r>
      <w:r w:rsidRPr="00DD7A40">
        <w:rPr>
          <w:i/>
        </w:rPr>
        <w:t>Inter Church Working Party on Taxation</w:t>
      </w:r>
      <w:r w:rsidR="009F7C04">
        <w:rPr>
          <w:i/>
        </w:rPr>
        <w:t>)</w:t>
      </w:r>
      <w:r w:rsidRPr="00DD7A40">
        <w:rPr>
          <w:i/>
        </w:rPr>
        <w:t xml:space="preserve"> (under the auspices of The New Zealand Anglican Church Pension Board).  It is not a substitute for commercial judgement or professional advice, which should be sought prior to acting in reliance on it. To the extent permitted by law the </w:t>
      </w:r>
      <w:r w:rsidR="009F7C04">
        <w:rPr>
          <w:i/>
        </w:rPr>
        <w:t>Inter Church Bureau</w:t>
      </w:r>
      <w:r w:rsidRPr="00DD7A40">
        <w:rPr>
          <w:i/>
        </w:rPr>
        <w:t xml:space="preserve"> and the Board disclaim liability and responsibility to any person for any loss or damage that may result from any act or omission by any person in relation to this material. </w:t>
      </w:r>
    </w:p>
    <w:p w:rsidR="00DD7A40" w:rsidRPr="00F00850" w:rsidRDefault="00DD7A40" w:rsidP="0076610D">
      <w:pPr>
        <w:tabs>
          <w:tab w:val="left" w:pos="1418"/>
        </w:tabs>
        <w:jc w:val="both"/>
        <w:rPr>
          <w:rFonts w:ascii="Arial" w:hAnsi="Arial" w:cs="Arial"/>
          <w:szCs w:val="22"/>
        </w:rPr>
      </w:pPr>
    </w:p>
    <w:p w:rsidR="007A6D7F" w:rsidRPr="007A6D7F" w:rsidRDefault="007A6D7F" w:rsidP="00EC748F">
      <w:pPr>
        <w:rPr>
          <w:rFonts w:ascii="Arial" w:hAnsi="Arial" w:cs="Arial"/>
          <w:szCs w:val="22"/>
        </w:rPr>
      </w:pPr>
    </w:p>
    <w:sectPr w:rsidR="007A6D7F" w:rsidRPr="007A6D7F">
      <w:footerReference w:type="even" r:id="rId9"/>
      <w:footerReference w:type="default" r:id="rId10"/>
      <w:pgSz w:w="11907" w:h="16840" w:code="9"/>
      <w:pgMar w:top="1021" w:right="1021" w:bottom="1021"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CB9" w:rsidRDefault="00643CB9">
      <w:r>
        <w:separator/>
      </w:r>
    </w:p>
  </w:endnote>
  <w:endnote w:type="continuationSeparator" w:id="0">
    <w:p w:rsidR="00643CB9" w:rsidRDefault="00643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Ex BT">
    <w:altName w:val="Arial"/>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F6" w:rsidRDefault="008378F6" w:rsidP="003A1E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78F6" w:rsidRDefault="008378F6" w:rsidP="001B72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8F6" w:rsidRDefault="008378F6" w:rsidP="003A1E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1457">
      <w:rPr>
        <w:rStyle w:val="PageNumber"/>
        <w:noProof/>
      </w:rPr>
      <w:t>2</w:t>
    </w:r>
    <w:r>
      <w:rPr>
        <w:rStyle w:val="PageNumber"/>
      </w:rPr>
      <w:fldChar w:fldCharType="end"/>
    </w:r>
  </w:p>
  <w:p w:rsidR="008378F6" w:rsidRPr="009B00A3" w:rsidRDefault="008378F6" w:rsidP="001B72D2">
    <w:pPr>
      <w:pStyle w:val="Footer"/>
      <w:ind w:right="360"/>
      <w:rPr>
        <w:rFonts w:ascii="Arial" w:hAnsi="Arial" w:cs="Arial"/>
        <w:sz w:val="16"/>
        <w:szCs w:val="16"/>
        <w:lang w:val="en-NZ"/>
      </w:rPr>
    </w:pPr>
    <w:r w:rsidRPr="009B00A3">
      <w:rPr>
        <w:rFonts w:ascii="Arial" w:hAnsi="Arial" w:cs="Arial"/>
        <w:sz w:val="16"/>
        <w:szCs w:val="16"/>
        <w:lang w:val="en-NZ"/>
      </w:rPr>
      <w:t>Tax/Topics/MVRATES 201</w:t>
    </w:r>
    <w:r w:rsidR="00EB19E1" w:rsidRPr="009B00A3">
      <w:rPr>
        <w:rFonts w:ascii="Arial" w:hAnsi="Arial" w:cs="Arial"/>
        <w:sz w:val="16"/>
        <w:szCs w:val="16"/>
        <w:lang w:val="en-NZ"/>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CB9" w:rsidRDefault="00643CB9">
      <w:r>
        <w:separator/>
      </w:r>
    </w:p>
  </w:footnote>
  <w:footnote w:type="continuationSeparator" w:id="0">
    <w:p w:rsidR="00643CB9" w:rsidRDefault="00643C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605576E"/>
    <w:multiLevelType w:val="hybridMultilevel"/>
    <w:tmpl w:val="5F9AF7AE"/>
    <w:lvl w:ilvl="0" w:tplc="B96CECC8">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311C4DCF"/>
    <w:multiLevelType w:val="hybridMultilevel"/>
    <w:tmpl w:val="39420AFE"/>
    <w:lvl w:ilvl="0" w:tplc="204EAE18">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7AD7389"/>
    <w:multiLevelType w:val="hybridMultilevel"/>
    <w:tmpl w:val="4D869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A18"/>
    <w:rsid w:val="000057C0"/>
    <w:rsid w:val="00007739"/>
    <w:rsid w:val="00007C16"/>
    <w:rsid w:val="0002289D"/>
    <w:rsid w:val="00024F77"/>
    <w:rsid w:val="00025E74"/>
    <w:rsid w:val="00026D01"/>
    <w:rsid w:val="000431FA"/>
    <w:rsid w:val="000568BA"/>
    <w:rsid w:val="00066591"/>
    <w:rsid w:val="00070EAF"/>
    <w:rsid w:val="00081201"/>
    <w:rsid w:val="000C6895"/>
    <w:rsid w:val="000D4CDF"/>
    <w:rsid w:val="00117AC8"/>
    <w:rsid w:val="001517E7"/>
    <w:rsid w:val="00160D5F"/>
    <w:rsid w:val="00177599"/>
    <w:rsid w:val="001874CC"/>
    <w:rsid w:val="00194EF1"/>
    <w:rsid w:val="001A6135"/>
    <w:rsid w:val="001B72D2"/>
    <w:rsid w:val="001B78A5"/>
    <w:rsid w:val="001E5477"/>
    <w:rsid w:val="00221122"/>
    <w:rsid w:val="00235C67"/>
    <w:rsid w:val="00245882"/>
    <w:rsid w:val="00250743"/>
    <w:rsid w:val="0025174E"/>
    <w:rsid w:val="00270DF3"/>
    <w:rsid w:val="00271EFA"/>
    <w:rsid w:val="0029024A"/>
    <w:rsid w:val="00292EFB"/>
    <w:rsid w:val="002B5B6A"/>
    <w:rsid w:val="002C0F1C"/>
    <w:rsid w:val="002F32B0"/>
    <w:rsid w:val="00353803"/>
    <w:rsid w:val="00385ED9"/>
    <w:rsid w:val="00392CC6"/>
    <w:rsid w:val="00394101"/>
    <w:rsid w:val="003A1E41"/>
    <w:rsid w:val="003C28C7"/>
    <w:rsid w:val="003C3789"/>
    <w:rsid w:val="003D1383"/>
    <w:rsid w:val="003D289E"/>
    <w:rsid w:val="003D4194"/>
    <w:rsid w:val="003E6E65"/>
    <w:rsid w:val="0040690C"/>
    <w:rsid w:val="0041397E"/>
    <w:rsid w:val="00417509"/>
    <w:rsid w:val="004502A3"/>
    <w:rsid w:val="004509FF"/>
    <w:rsid w:val="004927DA"/>
    <w:rsid w:val="00493A59"/>
    <w:rsid w:val="004A54E1"/>
    <w:rsid w:val="004D6537"/>
    <w:rsid w:val="004F240E"/>
    <w:rsid w:val="00516106"/>
    <w:rsid w:val="00551390"/>
    <w:rsid w:val="00552036"/>
    <w:rsid w:val="00567F4B"/>
    <w:rsid w:val="005A4288"/>
    <w:rsid w:val="005C08A7"/>
    <w:rsid w:val="005D1F28"/>
    <w:rsid w:val="005E39CB"/>
    <w:rsid w:val="005F7884"/>
    <w:rsid w:val="00632B6F"/>
    <w:rsid w:val="00643CB9"/>
    <w:rsid w:val="006513C0"/>
    <w:rsid w:val="00661373"/>
    <w:rsid w:val="0066741B"/>
    <w:rsid w:val="006A24BB"/>
    <w:rsid w:val="006A37DE"/>
    <w:rsid w:val="006B16F3"/>
    <w:rsid w:val="006F5352"/>
    <w:rsid w:val="006F63F7"/>
    <w:rsid w:val="0070780D"/>
    <w:rsid w:val="00715332"/>
    <w:rsid w:val="00734696"/>
    <w:rsid w:val="007532B9"/>
    <w:rsid w:val="0075576F"/>
    <w:rsid w:val="00756F53"/>
    <w:rsid w:val="0076610D"/>
    <w:rsid w:val="00777F62"/>
    <w:rsid w:val="0079780D"/>
    <w:rsid w:val="00797A10"/>
    <w:rsid w:val="007A6D7F"/>
    <w:rsid w:val="007D6703"/>
    <w:rsid w:val="007F45CB"/>
    <w:rsid w:val="007F767F"/>
    <w:rsid w:val="00810E7A"/>
    <w:rsid w:val="00832DC8"/>
    <w:rsid w:val="0083556E"/>
    <w:rsid w:val="008378F6"/>
    <w:rsid w:val="0084551F"/>
    <w:rsid w:val="00865370"/>
    <w:rsid w:val="00867515"/>
    <w:rsid w:val="00867962"/>
    <w:rsid w:val="00876026"/>
    <w:rsid w:val="00890183"/>
    <w:rsid w:val="00891DF7"/>
    <w:rsid w:val="008A0770"/>
    <w:rsid w:val="008B7D49"/>
    <w:rsid w:val="008C0FCC"/>
    <w:rsid w:val="008D4D33"/>
    <w:rsid w:val="008E04C5"/>
    <w:rsid w:val="008E12F6"/>
    <w:rsid w:val="008E4EB8"/>
    <w:rsid w:val="009070ED"/>
    <w:rsid w:val="00937F98"/>
    <w:rsid w:val="009406B2"/>
    <w:rsid w:val="009472A8"/>
    <w:rsid w:val="00972124"/>
    <w:rsid w:val="009B00A3"/>
    <w:rsid w:val="009D00CD"/>
    <w:rsid w:val="009E629B"/>
    <w:rsid w:val="009F7C04"/>
    <w:rsid w:val="00A1635D"/>
    <w:rsid w:val="00A51B8E"/>
    <w:rsid w:val="00A6005F"/>
    <w:rsid w:val="00A610D6"/>
    <w:rsid w:val="00A75BD7"/>
    <w:rsid w:val="00AA0539"/>
    <w:rsid w:val="00AB10B4"/>
    <w:rsid w:val="00AB2CA9"/>
    <w:rsid w:val="00AB693B"/>
    <w:rsid w:val="00AD73B1"/>
    <w:rsid w:val="00AE45D3"/>
    <w:rsid w:val="00AF26DD"/>
    <w:rsid w:val="00B159A4"/>
    <w:rsid w:val="00B313DB"/>
    <w:rsid w:val="00B31508"/>
    <w:rsid w:val="00B356E9"/>
    <w:rsid w:val="00B67D81"/>
    <w:rsid w:val="00B87D7E"/>
    <w:rsid w:val="00B95CFF"/>
    <w:rsid w:val="00BB32A2"/>
    <w:rsid w:val="00BB5EE2"/>
    <w:rsid w:val="00BC02D6"/>
    <w:rsid w:val="00BD60BC"/>
    <w:rsid w:val="00BE0997"/>
    <w:rsid w:val="00BE23ED"/>
    <w:rsid w:val="00BE4418"/>
    <w:rsid w:val="00BF73C7"/>
    <w:rsid w:val="00C03D7E"/>
    <w:rsid w:val="00C104E0"/>
    <w:rsid w:val="00C10F8B"/>
    <w:rsid w:val="00C3180A"/>
    <w:rsid w:val="00C40D2F"/>
    <w:rsid w:val="00C431F4"/>
    <w:rsid w:val="00C44827"/>
    <w:rsid w:val="00C473E7"/>
    <w:rsid w:val="00C603D4"/>
    <w:rsid w:val="00C64236"/>
    <w:rsid w:val="00C67D3B"/>
    <w:rsid w:val="00C86A4F"/>
    <w:rsid w:val="00C90E4B"/>
    <w:rsid w:val="00CA5A3F"/>
    <w:rsid w:val="00CC1A18"/>
    <w:rsid w:val="00CF0C2C"/>
    <w:rsid w:val="00D07730"/>
    <w:rsid w:val="00D1342D"/>
    <w:rsid w:val="00D76A34"/>
    <w:rsid w:val="00D86560"/>
    <w:rsid w:val="00D866B7"/>
    <w:rsid w:val="00D95EDF"/>
    <w:rsid w:val="00DC2A5E"/>
    <w:rsid w:val="00DC3265"/>
    <w:rsid w:val="00DC37EC"/>
    <w:rsid w:val="00DD7A40"/>
    <w:rsid w:val="00DF520F"/>
    <w:rsid w:val="00DF7096"/>
    <w:rsid w:val="00E07B81"/>
    <w:rsid w:val="00E1045B"/>
    <w:rsid w:val="00E138C7"/>
    <w:rsid w:val="00E223F2"/>
    <w:rsid w:val="00E227B1"/>
    <w:rsid w:val="00E3131D"/>
    <w:rsid w:val="00E544A6"/>
    <w:rsid w:val="00E546BD"/>
    <w:rsid w:val="00E54937"/>
    <w:rsid w:val="00E718DC"/>
    <w:rsid w:val="00E86043"/>
    <w:rsid w:val="00EA612E"/>
    <w:rsid w:val="00EA7242"/>
    <w:rsid w:val="00EB098D"/>
    <w:rsid w:val="00EB19E1"/>
    <w:rsid w:val="00EC748F"/>
    <w:rsid w:val="00ED5F38"/>
    <w:rsid w:val="00EE1DE9"/>
    <w:rsid w:val="00EE48ED"/>
    <w:rsid w:val="00EE75AA"/>
    <w:rsid w:val="00EF6783"/>
    <w:rsid w:val="00F04E80"/>
    <w:rsid w:val="00F07029"/>
    <w:rsid w:val="00F47FF7"/>
    <w:rsid w:val="00F72CA8"/>
    <w:rsid w:val="00F94063"/>
    <w:rsid w:val="00FA50EE"/>
    <w:rsid w:val="00FB37F8"/>
    <w:rsid w:val="00FC1B4B"/>
    <w:rsid w:val="00FC29B8"/>
    <w:rsid w:val="00FE14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A18"/>
    <w:rPr>
      <w:rFonts w:ascii="Swis721 Ex BT" w:hAnsi="Swis721 Ex BT"/>
      <w:sz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EC748F"/>
    <w:pPr>
      <w:framePr w:w="7920" w:h="1980" w:hRule="exact" w:hSpace="180" w:wrap="auto" w:hAnchor="page" w:xAlign="center" w:yAlign="bottom"/>
      <w:ind w:left="2880"/>
    </w:pPr>
    <w:rPr>
      <w:sz w:val="24"/>
    </w:rPr>
  </w:style>
  <w:style w:type="paragraph" w:styleId="BodyText">
    <w:name w:val="Body Text"/>
    <w:basedOn w:val="Normal"/>
    <w:rsid w:val="00CC1A18"/>
    <w:pPr>
      <w:jc w:val="both"/>
    </w:pPr>
    <w:rPr>
      <w:rFonts w:ascii="Arial" w:hAnsi="Arial"/>
      <w:i/>
      <w:sz w:val="20"/>
    </w:rPr>
  </w:style>
  <w:style w:type="paragraph" w:styleId="EnvelopeReturn">
    <w:name w:val="envelope return"/>
    <w:basedOn w:val="Normal"/>
    <w:rPr>
      <w:caps/>
      <w:sz w:val="16"/>
    </w:rPr>
  </w:style>
  <w:style w:type="paragraph" w:styleId="Header">
    <w:name w:val="header"/>
    <w:basedOn w:val="Normal"/>
    <w:rsid w:val="004D6537"/>
    <w:pPr>
      <w:tabs>
        <w:tab w:val="center" w:pos="4320"/>
        <w:tab w:val="right" w:pos="8640"/>
      </w:tabs>
    </w:pPr>
  </w:style>
  <w:style w:type="paragraph" w:styleId="Footer">
    <w:name w:val="footer"/>
    <w:basedOn w:val="Normal"/>
    <w:rsid w:val="004D6537"/>
    <w:pPr>
      <w:tabs>
        <w:tab w:val="center" w:pos="4320"/>
        <w:tab w:val="right" w:pos="8640"/>
      </w:tabs>
    </w:pPr>
  </w:style>
  <w:style w:type="character" w:styleId="PageNumber">
    <w:name w:val="page number"/>
    <w:basedOn w:val="DefaultParagraphFont"/>
    <w:rsid w:val="001B72D2"/>
  </w:style>
  <w:style w:type="paragraph" w:styleId="BodyText2">
    <w:name w:val="Body Text 2"/>
    <w:basedOn w:val="Normal"/>
    <w:rsid w:val="00DD7A40"/>
    <w:pPr>
      <w:spacing w:after="120"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A18"/>
    <w:rPr>
      <w:rFonts w:ascii="Swis721 Ex BT" w:hAnsi="Swis721 Ex BT"/>
      <w:sz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EC748F"/>
    <w:pPr>
      <w:framePr w:w="7920" w:h="1980" w:hRule="exact" w:hSpace="180" w:wrap="auto" w:hAnchor="page" w:xAlign="center" w:yAlign="bottom"/>
      <w:ind w:left="2880"/>
    </w:pPr>
    <w:rPr>
      <w:sz w:val="24"/>
    </w:rPr>
  </w:style>
  <w:style w:type="paragraph" w:styleId="BodyText">
    <w:name w:val="Body Text"/>
    <w:basedOn w:val="Normal"/>
    <w:rsid w:val="00CC1A18"/>
    <w:pPr>
      <w:jc w:val="both"/>
    </w:pPr>
    <w:rPr>
      <w:rFonts w:ascii="Arial" w:hAnsi="Arial"/>
      <w:i/>
      <w:sz w:val="20"/>
    </w:rPr>
  </w:style>
  <w:style w:type="paragraph" w:styleId="EnvelopeReturn">
    <w:name w:val="envelope return"/>
    <w:basedOn w:val="Normal"/>
    <w:rPr>
      <w:caps/>
      <w:sz w:val="16"/>
    </w:rPr>
  </w:style>
  <w:style w:type="paragraph" w:styleId="Header">
    <w:name w:val="header"/>
    <w:basedOn w:val="Normal"/>
    <w:rsid w:val="004D6537"/>
    <w:pPr>
      <w:tabs>
        <w:tab w:val="center" w:pos="4320"/>
        <w:tab w:val="right" w:pos="8640"/>
      </w:tabs>
    </w:pPr>
  </w:style>
  <w:style w:type="paragraph" w:styleId="Footer">
    <w:name w:val="footer"/>
    <w:basedOn w:val="Normal"/>
    <w:rsid w:val="004D6537"/>
    <w:pPr>
      <w:tabs>
        <w:tab w:val="center" w:pos="4320"/>
        <w:tab w:val="right" w:pos="8640"/>
      </w:tabs>
    </w:pPr>
  </w:style>
  <w:style w:type="character" w:styleId="PageNumber">
    <w:name w:val="page number"/>
    <w:basedOn w:val="DefaultParagraphFont"/>
    <w:rsid w:val="001B72D2"/>
  </w:style>
  <w:style w:type="paragraph" w:styleId="BodyText2">
    <w:name w:val="Body Text 2"/>
    <w:basedOn w:val="Normal"/>
    <w:rsid w:val="00DD7A40"/>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184F4-157F-483E-9BD1-3F4FD943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948</Words>
  <Characters>4677</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MOTOR VEHICLE REIMBURSING RATES</vt:lpstr>
    </vt:vector>
  </TitlesOfParts>
  <Company>NZACPB</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MOTOR VEHICLE REIMBURSING RATES</dc:title>
  <dc:creator>Norman</dc:creator>
  <cp:lastModifiedBy>Elizabeth Kay</cp:lastModifiedBy>
  <cp:revision>8</cp:revision>
  <cp:lastPrinted>2016-09-19T05:19:00Z</cp:lastPrinted>
  <dcterms:created xsi:type="dcterms:W3CDTF">2016-09-19T01:00:00Z</dcterms:created>
  <dcterms:modified xsi:type="dcterms:W3CDTF">2016-09-19T05:29:00Z</dcterms:modified>
</cp:coreProperties>
</file>